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4733" w:rsidRPr="00680BF8" w:rsidRDefault="00E87FF1" w:rsidP="00CB5E1F">
      <w:pPr>
        <w:spacing w:before="240" w:after="0"/>
        <w:rPr>
          <w:rFonts w:ascii="Bookman Old Style" w:hAnsi="Bookman Old Style" w:cs="Arial"/>
          <w:b/>
          <w:i/>
        </w:rPr>
      </w:pPr>
      <w:r w:rsidRPr="00680BF8">
        <w:rPr>
          <w:rFonts w:ascii="Bookman Old Style" w:hAnsi="Bookman Old Style" w:cs="Arial"/>
          <w:b/>
          <w:i/>
        </w:rPr>
        <w:t>Press Release</w:t>
      </w:r>
      <w:r w:rsidRPr="00680BF8">
        <w:rPr>
          <w:rFonts w:ascii="Bookman Old Style" w:hAnsi="Bookman Old Style" w:cs="Arial"/>
          <w:b/>
          <w:i/>
        </w:rPr>
        <w:tab/>
      </w:r>
      <w:r w:rsidR="00B979C9" w:rsidRPr="00680BF8">
        <w:rPr>
          <w:rFonts w:ascii="Bookman Old Style" w:hAnsi="Bookman Old Style" w:cs="Arial"/>
          <w:i/>
        </w:rPr>
        <w:tab/>
      </w:r>
      <w:r w:rsidR="00B979C9" w:rsidRPr="00680BF8">
        <w:rPr>
          <w:rFonts w:ascii="Bookman Old Style" w:hAnsi="Bookman Old Style" w:cs="Arial"/>
          <w:i/>
        </w:rPr>
        <w:tab/>
      </w:r>
      <w:r w:rsidR="00B979C9" w:rsidRPr="00680BF8">
        <w:rPr>
          <w:rFonts w:ascii="Bookman Old Style" w:hAnsi="Bookman Old Style" w:cs="Arial"/>
          <w:i/>
        </w:rPr>
        <w:tab/>
      </w:r>
      <w:r w:rsidR="00B979C9" w:rsidRPr="00680BF8">
        <w:rPr>
          <w:rFonts w:ascii="Bookman Old Style" w:hAnsi="Bookman Old Style" w:cs="Arial"/>
          <w:i/>
        </w:rPr>
        <w:tab/>
      </w:r>
      <w:r w:rsidR="00B979C9" w:rsidRPr="00680BF8">
        <w:rPr>
          <w:rFonts w:ascii="Bookman Old Style" w:hAnsi="Bookman Old Style" w:cs="Arial"/>
          <w:i/>
        </w:rPr>
        <w:tab/>
      </w:r>
      <w:r w:rsidR="00B979C9" w:rsidRPr="00680BF8">
        <w:rPr>
          <w:rFonts w:ascii="Bookman Old Style" w:hAnsi="Bookman Old Style" w:cs="Arial"/>
          <w:i/>
        </w:rPr>
        <w:tab/>
      </w:r>
      <w:r w:rsidR="00674A73">
        <w:rPr>
          <w:rFonts w:ascii="Bookman Old Style" w:hAnsi="Bookman Old Style" w:cs="Arial"/>
          <w:i/>
        </w:rPr>
        <w:tab/>
      </w:r>
      <w:r w:rsidR="00674A73">
        <w:rPr>
          <w:rFonts w:ascii="Bookman Old Style" w:hAnsi="Bookman Old Style" w:cs="Arial"/>
          <w:i/>
        </w:rPr>
        <w:tab/>
      </w:r>
      <w:r w:rsidR="007675B7" w:rsidRPr="007675B7">
        <w:rPr>
          <w:rFonts w:ascii="Bookman Old Style" w:hAnsi="Bookman Old Style" w:cs="Arial"/>
          <w:b/>
          <w:i/>
        </w:rPr>
        <w:t>11</w:t>
      </w:r>
      <w:r w:rsidR="00817B25" w:rsidRPr="007675B7">
        <w:rPr>
          <w:rFonts w:ascii="Bookman Old Style" w:hAnsi="Bookman Old Style" w:cs="Arial"/>
          <w:b/>
          <w:i/>
          <w:vertAlign w:val="superscript"/>
        </w:rPr>
        <w:t>th</w:t>
      </w:r>
      <w:r w:rsidR="00817B25" w:rsidRPr="007675B7">
        <w:rPr>
          <w:rFonts w:ascii="Bookman Old Style" w:hAnsi="Bookman Old Style" w:cs="Arial"/>
          <w:b/>
          <w:i/>
        </w:rPr>
        <w:t xml:space="preserve"> </w:t>
      </w:r>
      <w:r w:rsidR="00AE74DE" w:rsidRPr="00AE74DE">
        <w:rPr>
          <w:rFonts w:ascii="Bookman Old Style" w:hAnsi="Bookman Old Style" w:cs="Arial"/>
          <w:b/>
          <w:i/>
        </w:rPr>
        <w:t>November</w:t>
      </w:r>
      <w:r w:rsidR="00812DD1" w:rsidRPr="00AE74DE">
        <w:rPr>
          <w:rFonts w:ascii="Bookman Old Style" w:hAnsi="Bookman Old Style" w:cs="Arial"/>
          <w:b/>
          <w:i/>
        </w:rPr>
        <w:t xml:space="preserve"> </w:t>
      </w:r>
      <w:r w:rsidR="00817B25" w:rsidRPr="00AE74DE">
        <w:rPr>
          <w:rFonts w:ascii="Bookman Old Style" w:hAnsi="Bookman Old Style" w:cs="Arial"/>
          <w:b/>
          <w:i/>
        </w:rPr>
        <w:t>2014</w:t>
      </w:r>
    </w:p>
    <w:p w:rsidR="0006418C" w:rsidRPr="00680BF8" w:rsidRDefault="0006418C" w:rsidP="001A72D8">
      <w:pPr>
        <w:jc w:val="center"/>
        <w:rPr>
          <w:rFonts w:ascii="Bookman Old Style" w:hAnsi="Bookman Old Style" w:cs="Arial"/>
          <w:b/>
        </w:rPr>
      </w:pPr>
    </w:p>
    <w:p w:rsidR="00E52A5F" w:rsidRPr="00E66AA2" w:rsidRDefault="00132437" w:rsidP="001A72D8">
      <w:pPr>
        <w:jc w:val="center"/>
        <w:rPr>
          <w:rFonts w:ascii="Bookman Old Style" w:hAnsi="Bookman Old Style" w:cs="Arial"/>
          <w:b/>
        </w:rPr>
      </w:pPr>
      <w:r>
        <w:rPr>
          <w:rFonts w:ascii="Bookman Old Style" w:hAnsi="Bookman Old Style" w:cs="Arial"/>
          <w:b/>
        </w:rPr>
        <w:t>F</w:t>
      </w:r>
      <w:r w:rsidR="007675B7">
        <w:rPr>
          <w:rFonts w:ascii="Bookman Old Style" w:hAnsi="Bookman Old Style" w:cs="Arial"/>
          <w:b/>
        </w:rPr>
        <w:t>UEL PUMP PRICE REDUCTION INSIGNIFICANT</w:t>
      </w:r>
      <w:r>
        <w:rPr>
          <w:rFonts w:ascii="Bookman Old Style" w:hAnsi="Bookman Old Style" w:cs="Arial"/>
          <w:b/>
        </w:rPr>
        <w:t xml:space="preserve"> SAYS </w:t>
      </w:r>
      <w:r w:rsidR="006C7051">
        <w:rPr>
          <w:rFonts w:ascii="Bookman Old Style" w:hAnsi="Bookman Old Style" w:cs="Arial"/>
          <w:b/>
        </w:rPr>
        <w:t xml:space="preserve">THE </w:t>
      </w:r>
      <w:bookmarkStart w:id="0" w:name="_GoBack"/>
      <w:bookmarkEnd w:id="0"/>
      <w:r>
        <w:rPr>
          <w:rFonts w:ascii="Bookman Old Style" w:hAnsi="Bookman Old Style" w:cs="Arial"/>
          <w:b/>
        </w:rPr>
        <w:t>JCTR</w:t>
      </w:r>
    </w:p>
    <w:p w:rsidR="007675B7" w:rsidRPr="007675B7" w:rsidRDefault="007675B7" w:rsidP="007675B7">
      <w:pPr>
        <w:jc w:val="both"/>
        <w:rPr>
          <w:rFonts w:ascii="Bookman Old Style" w:hAnsi="Bookman Old Style"/>
          <w:lang w:val="en-US"/>
        </w:rPr>
      </w:pPr>
      <w:r w:rsidRPr="007675B7">
        <w:rPr>
          <w:rFonts w:ascii="Bookman Old Style" w:hAnsi="Bookman Old Style"/>
          <w:lang w:val="en-US"/>
        </w:rPr>
        <w:t xml:space="preserve">The Jesuit Centre for Theological Reflection has dismissed the recent fuel pump price reductions in the country as being insignificant and too marginal. Whereas the price of crude oil on the international market has dropped significantly around 27 Percent during the last half of the year on account of oversupply originating from international stock build-up from the steady increase in fuel self – sufficiency of </w:t>
      </w:r>
      <w:r>
        <w:rPr>
          <w:rFonts w:ascii="Bookman Old Style" w:hAnsi="Bookman Old Style"/>
          <w:lang w:val="en-US"/>
        </w:rPr>
        <w:t>the United States</w:t>
      </w:r>
      <w:r w:rsidRPr="007675B7">
        <w:rPr>
          <w:rFonts w:ascii="Bookman Old Style" w:hAnsi="Bookman Old Style"/>
          <w:lang w:val="en-US"/>
        </w:rPr>
        <w:t xml:space="preserve"> as the highest international consumer.</w:t>
      </w:r>
    </w:p>
    <w:p w:rsidR="007675B7" w:rsidRDefault="007675B7" w:rsidP="007675B7">
      <w:pPr>
        <w:jc w:val="both"/>
        <w:rPr>
          <w:rFonts w:ascii="Bookman Old Style" w:hAnsi="Bookman Old Style"/>
          <w:lang w:val="en-US"/>
        </w:rPr>
      </w:pPr>
      <w:r w:rsidRPr="007675B7">
        <w:rPr>
          <w:rFonts w:ascii="Bookman Old Style" w:hAnsi="Bookman Old Style"/>
          <w:lang w:val="en-US"/>
        </w:rPr>
        <w:t xml:space="preserve">It is without dispute that fuel is an essential factor </w:t>
      </w:r>
      <w:r w:rsidR="00271B17">
        <w:rPr>
          <w:rFonts w:ascii="Bookman Old Style" w:hAnsi="Bookman Old Style"/>
          <w:lang w:val="en-US"/>
        </w:rPr>
        <w:t>not only in the</w:t>
      </w:r>
      <w:r w:rsidRPr="007675B7">
        <w:rPr>
          <w:rFonts w:ascii="Bookman Old Style" w:hAnsi="Bookman Old Style"/>
          <w:lang w:val="en-US"/>
        </w:rPr>
        <w:t xml:space="preserve"> cost of doing business</w:t>
      </w:r>
      <w:r w:rsidR="00271B17">
        <w:rPr>
          <w:rFonts w:ascii="Bookman Old Style" w:hAnsi="Bookman Old Style"/>
          <w:lang w:val="en-US"/>
        </w:rPr>
        <w:t xml:space="preserve"> but also in the cost of living especially</w:t>
      </w:r>
      <w:r w:rsidRPr="007675B7">
        <w:rPr>
          <w:rFonts w:ascii="Bookman Old Style" w:hAnsi="Bookman Old Style"/>
          <w:lang w:val="en-US"/>
        </w:rPr>
        <w:t xml:space="preserve"> in Zambia</w:t>
      </w:r>
      <w:r w:rsidR="00271B17">
        <w:rPr>
          <w:rFonts w:ascii="Bookman Old Style" w:hAnsi="Bookman Old Style"/>
          <w:lang w:val="en-US"/>
        </w:rPr>
        <w:t>. It is unfortunate that</w:t>
      </w:r>
      <w:r w:rsidRPr="007675B7">
        <w:rPr>
          <w:rFonts w:ascii="Bookman Old Style" w:hAnsi="Bookman Old Style"/>
          <w:lang w:val="en-US"/>
        </w:rPr>
        <w:t xml:space="preserve"> the slump in crude oil prices on the international market is not being translated into real and meaningful reductions on the local market. </w:t>
      </w:r>
      <w:r w:rsidR="00271B17">
        <w:rPr>
          <w:rFonts w:ascii="Bookman Old Style" w:hAnsi="Bookman Old Style"/>
          <w:lang w:val="en-US"/>
        </w:rPr>
        <w:t xml:space="preserve">These reductions have not had an effect on the food and transport costs that are cardinal to the lives of many Zambians. This means that the </w:t>
      </w:r>
      <w:r w:rsidR="00E74CD0">
        <w:rPr>
          <w:rFonts w:ascii="Bookman Old Style" w:hAnsi="Bookman Old Style"/>
          <w:lang w:val="en-US"/>
        </w:rPr>
        <w:t>basic goods and services</w:t>
      </w:r>
      <w:r w:rsidR="00271B17">
        <w:rPr>
          <w:rFonts w:ascii="Bookman Old Style" w:hAnsi="Bookman Old Style"/>
          <w:lang w:val="en-US"/>
        </w:rPr>
        <w:t xml:space="preserve"> still remains high leaving ma</w:t>
      </w:r>
      <w:r w:rsidR="000615F7">
        <w:rPr>
          <w:rFonts w:ascii="Bookman Old Style" w:hAnsi="Bookman Old Style"/>
          <w:lang w:val="en-US"/>
        </w:rPr>
        <w:t>jority of the people in poverty as can be seen in the November Basic Needs Basket figures.</w:t>
      </w:r>
    </w:p>
    <w:p w:rsidR="00674A73" w:rsidRPr="00B01C90" w:rsidRDefault="00FE4374" w:rsidP="002E4781">
      <w:pPr>
        <w:jc w:val="both"/>
        <w:rPr>
          <w:rFonts w:ascii="Bookman Old Style" w:hAnsi="Bookman Old Style"/>
        </w:rPr>
      </w:pPr>
      <w:r w:rsidRPr="00B01C90">
        <w:rPr>
          <w:rFonts w:ascii="Bookman Old Style" w:hAnsi="Bookman Old Style"/>
        </w:rPr>
        <w:t xml:space="preserve">From the month of </w:t>
      </w:r>
      <w:r w:rsidR="000615F7" w:rsidRPr="00B01C90">
        <w:rPr>
          <w:rFonts w:ascii="Bookman Old Style" w:hAnsi="Bookman Old Style"/>
        </w:rPr>
        <w:t>Octo</w:t>
      </w:r>
      <w:r w:rsidR="00AE74DE" w:rsidRPr="00B01C90">
        <w:rPr>
          <w:rFonts w:ascii="Bookman Old Style" w:hAnsi="Bookman Old Style"/>
        </w:rPr>
        <w:t>ber</w:t>
      </w:r>
      <w:r w:rsidRPr="00B01C90">
        <w:rPr>
          <w:rFonts w:ascii="Bookman Old Style" w:hAnsi="Bookman Old Style"/>
        </w:rPr>
        <w:t xml:space="preserve"> 2014 to the month of </w:t>
      </w:r>
      <w:r w:rsidR="00E74CD0" w:rsidRPr="00B01C90">
        <w:rPr>
          <w:rFonts w:ascii="Bookman Old Style" w:hAnsi="Bookman Old Style"/>
        </w:rPr>
        <w:t>November 2014</w:t>
      </w:r>
      <w:r w:rsidRPr="00B01C90">
        <w:rPr>
          <w:rFonts w:ascii="Bookman Old Style" w:hAnsi="Bookman Old Style"/>
        </w:rPr>
        <w:t xml:space="preserve">, there has </w:t>
      </w:r>
      <w:r w:rsidR="00E74CD0" w:rsidRPr="00B01C90">
        <w:rPr>
          <w:rFonts w:ascii="Bookman Old Style" w:hAnsi="Bookman Old Style"/>
        </w:rPr>
        <w:t>been a considerable increase</w:t>
      </w:r>
      <w:r w:rsidRPr="00B01C90">
        <w:rPr>
          <w:rFonts w:ascii="Bookman Old Style" w:hAnsi="Bookman Old Style"/>
        </w:rPr>
        <w:t xml:space="preserve"> in the cost of living</w:t>
      </w:r>
      <w:r w:rsidR="00E74CD0" w:rsidRPr="00B01C90">
        <w:rPr>
          <w:rFonts w:ascii="Bookman Old Style" w:hAnsi="Bookman Old Style"/>
        </w:rPr>
        <w:t xml:space="preserve"> owing to the weakening kwacha against major currencies</w:t>
      </w:r>
      <w:r w:rsidRPr="00B01C90">
        <w:rPr>
          <w:rFonts w:ascii="Bookman Old Style" w:hAnsi="Bookman Old Style"/>
        </w:rPr>
        <w:t xml:space="preserve">. This </w:t>
      </w:r>
      <w:r w:rsidR="00E74CD0" w:rsidRPr="00B01C90">
        <w:rPr>
          <w:rFonts w:ascii="Bookman Old Style" w:hAnsi="Bookman Old Style"/>
        </w:rPr>
        <w:t>increase</w:t>
      </w:r>
      <w:r w:rsidRPr="00B01C90">
        <w:rPr>
          <w:rFonts w:ascii="Bookman Old Style" w:hAnsi="Bookman Old Style"/>
        </w:rPr>
        <w:t xml:space="preserve"> </w:t>
      </w:r>
      <w:r w:rsidR="00AE74DE" w:rsidRPr="00B01C90">
        <w:rPr>
          <w:rFonts w:ascii="Bookman Old Style" w:hAnsi="Bookman Old Style"/>
        </w:rPr>
        <w:t xml:space="preserve">comes at a time when </w:t>
      </w:r>
      <w:r w:rsidR="00E74CD0" w:rsidRPr="00B01C90">
        <w:rPr>
          <w:rFonts w:ascii="Bookman Old Style" w:hAnsi="Bookman Old Style"/>
        </w:rPr>
        <w:t>fuel, which is a major factor of production has been slightly reduced by the ERB</w:t>
      </w:r>
      <w:r w:rsidRPr="00B01C90">
        <w:rPr>
          <w:rFonts w:ascii="Bookman Old Style" w:hAnsi="Bookman Old Style"/>
        </w:rPr>
        <w:t xml:space="preserve">. </w:t>
      </w:r>
      <w:r w:rsidR="00674A73" w:rsidRPr="00B01C90">
        <w:rPr>
          <w:rFonts w:ascii="Bookman Old Style" w:hAnsi="Bookman Old Style" w:cs="Arial"/>
        </w:rPr>
        <w:t xml:space="preserve">The cost of living for the month of </w:t>
      </w:r>
      <w:r w:rsidR="00E74CD0" w:rsidRPr="00B01C90">
        <w:rPr>
          <w:rFonts w:ascii="Bookman Old Style" w:hAnsi="Bookman Old Style" w:cs="Arial"/>
        </w:rPr>
        <w:t>Novem</w:t>
      </w:r>
      <w:r w:rsidR="009568A7" w:rsidRPr="00B01C90">
        <w:rPr>
          <w:rFonts w:ascii="Bookman Old Style" w:hAnsi="Bookman Old Style" w:cs="Arial"/>
        </w:rPr>
        <w:t>ber</w:t>
      </w:r>
      <w:r w:rsidR="00674A73" w:rsidRPr="00B01C90">
        <w:rPr>
          <w:rFonts w:ascii="Bookman Old Style" w:hAnsi="Bookman Old Style" w:cs="Arial"/>
        </w:rPr>
        <w:t xml:space="preserve"> 2014 </w:t>
      </w:r>
      <w:r w:rsidR="00650177" w:rsidRPr="00B01C90">
        <w:rPr>
          <w:rFonts w:ascii="Bookman Old Style" w:hAnsi="Bookman Old Style" w:cs="Arial"/>
        </w:rPr>
        <w:t xml:space="preserve">as </w:t>
      </w:r>
      <w:r w:rsidR="00674A73" w:rsidRPr="00B01C90">
        <w:rPr>
          <w:rFonts w:ascii="Bookman Old Style" w:hAnsi="Bookman Old Style" w:cs="Arial"/>
        </w:rPr>
        <w:t xml:space="preserve">measured by </w:t>
      </w:r>
      <w:r w:rsidR="00674A73" w:rsidRPr="00B01C90">
        <w:rPr>
          <w:rFonts w:ascii="Bookman Old Style" w:hAnsi="Bookman Old Style" w:cs="Arial"/>
          <w:b/>
          <w:i/>
        </w:rPr>
        <w:t>JCTR’s Basic Needs Basket</w:t>
      </w:r>
      <w:r w:rsidR="00674A73" w:rsidRPr="00B01C90">
        <w:rPr>
          <w:rFonts w:ascii="Bookman Old Style" w:hAnsi="Bookman Old Style" w:cs="Arial"/>
        </w:rPr>
        <w:t xml:space="preserve"> (BNB) for an average fa</w:t>
      </w:r>
      <w:r w:rsidR="00650177" w:rsidRPr="00B01C90">
        <w:rPr>
          <w:rFonts w:ascii="Bookman Old Style" w:hAnsi="Bookman Old Style" w:cs="Arial"/>
        </w:rPr>
        <w:t>mily of five living in Lusaka i</w:t>
      </w:r>
      <w:r w:rsidR="00674A73" w:rsidRPr="00B01C90">
        <w:rPr>
          <w:rFonts w:ascii="Bookman Old Style" w:hAnsi="Bookman Old Style" w:cs="Arial"/>
        </w:rPr>
        <w:t xml:space="preserve">s </w:t>
      </w:r>
      <w:r w:rsidR="00674A73" w:rsidRPr="00B01C90">
        <w:rPr>
          <w:rFonts w:ascii="Bookman Old Style" w:hAnsi="Bookman Old Style" w:cs="Arial"/>
          <w:b/>
        </w:rPr>
        <w:t xml:space="preserve">K3, </w:t>
      </w:r>
      <w:r w:rsidR="00AE74DE" w:rsidRPr="00B01C90">
        <w:rPr>
          <w:rFonts w:ascii="Bookman Old Style" w:hAnsi="Bookman Old Style" w:cs="Arial"/>
          <w:b/>
        </w:rPr>
        <w:t>6</w:t>
      </w:r>
      <w:r w:rsidR="00E74CD0" w:rsidRPr="00B01C90">
        <w:rPr>
          <w:rFonts w:ascii="Bookman Old Style" w:hAnsi="Bookman Old Style" w:cs="Arial"/>
          <w:b/>
        </w:rPr>
        <w:t>94</w:t>
      </w:r>
      <w:r w:rsidR="00674A73" w:rsidRPr="00B01C90">
        <w:rPr>
          <w:rFonts w:ascii="Bookman Old Style" w:hAnsi="Bookman Old Style" w:cs="Arial"/>
          <w:b/>
        </w:rPr>
        <w:t>.</w:t>
      </w:r>
      <w:r w:rsidR="00E74CD0" w:rsidRPr="00B01C90">
        <w:rPr>
          <w:rFonts w:ascii="Bookman Old Style" w:hAnsi="Bookman Old Style" w:cs="Arial"/>
          <w:b/>
        </w:rPr>
        <w:t>44</w:t>
      </w:r>
      <w:r w:rsidR="00674A73" w:rsidRPr="00B01C90">
        <w:rPr>
          <w:rFonts w:ascii="Bookman Old Style" w:hAnsi="Bookman Old Style" w:cs="Arial"/>
          <w:lang w:val="en-US"/>
        </w:rPr>
        <w:t>.</w:t>
      </w:r>
      <w:r w:rsidR="00674A73" w:rsidRPr="00B01C90">
        <w:rPr>
          <w:rFonts w:ascii="Bookman Old Style" w:hAnsi="Bookman Old Style" w:cs="Arial"/>
        </w:rPr>
        <w:t xml:space="preserve"> This shows a</w:t>
      </w:r>
      <w:r w:rsidR="00E74CD0" w:rsidRPr="00B01C90">
        <w:rPr>
          <w:rFonts w:ascii="Bookman Old Style" w:hAnsi="Bookman Old Style" w:cs="Arial"/>
        </w:rPr>
        <w:t>n</w:t>
      </w:r>
      <w:r w:rsidR="00674A73" w:rsidRPr="00B01C90">
        <w:rPr>
          <w:rFonts w:ascii="Bookman Old Style" w:hAnsi="Bookman Old Style" w:cs="Arial"/>
        </w:rPr>
        <w:t xml:space="preserve"> </w:t>
      </w:r>
      <w:r w:rsidR="00E74CD0" w:rsidRPr="00B01C90">
        <w:rPr>
          <w:rFonts w:ascii="Bookman Old Style" w:hAnsi="Bookman Old Style" w:cs="Arial"/>
        </w:rPr>
        <w:t>in</w:t>
      </w:r>
      <w:r w:rsidR="00674A73" w:rsidRPr="00B01C90">
        <w:rPr>
          <w:rFonts w:ascii="Bookman Old Style" w:hAnsi="Bookman Old Style" w:cs="Arial"/>
        </w:rPr>
        <w:t xml:space="preserve">crease of </w:t>
      </w:r>
      <w:r w:rsidR="009568A7" w:rsidRPr="00B01C90">
        <w:rPr>
          <w:rFonts w:ascii="Bookman Old Style" w:hAnsi="Bookman Old Style" w:cs="Arial"/>
          <w:b/>
        </w:rPr>
        <w:t>K</w:t>
      </w:r>
      <w:r w:rsidR="00E74CD0" w:rsidRPr="00B01C90">
        <w:rPr>
          <w:rFonts w:ascii="Bookman Old Style" w:hAnsi="Bookman Old Style" w:cs="Arial"/>
          <w:b/>
        </w:rPr>
        <w:t>58</w:t>
      </w:r>
      <w:r w:rsidR="008B2F77" w:rsidRPr="00B01C90">
        <w:rPr>
          <w:rFonts w:ascii="Bookman Old Style" w:hAnsi="Bookman Old Style" w:cs="Arial"/>
          <w:b/>
        </w:rPr>
        <w:t>.</w:t>
      </w:r>
      <w:r w:rsidR="00E74CD0" w:rsidRPr="00B01C90">
        <w:rPr>
          <w:rFonts w:ascii="Bookman Old Style" w:hAnsi="Bookman Old Style" w:cs="Arial"/>
          <w:b/>
        </w:rPr>
        <w:t>6</w:t>
      </w:r>
      <w:r w:rsidR="00AE74DE" w:rsidRPr="00B01C90">
        <w:rPr>
          <w:rFonts w:ascii="Bookman Old Style" w:hAnsi="Bookman Old Style" w:cs="Arial"/>
          <w:b/>
        </w:rPr>
        <w:t>1</w:t>
      </w:r>
      <w:r w:rsidR="00674A73" w:rsidRPr="00B01C90">
        <w:rPr>
          <w:rFonts w:ascii="Bookman Old Style" w:hAnsi="Bookman Old Style" w:cs="Arial"/>
          <w:b/>
        </w:rPr>
        <w:t xml:space="preserve"> </w:t>
      </w:r>
      <w:r w:rsidR="00674A73" w:rsidRPr="00B01C90">
        <w:rPr>
          <w:rFonts w:ascii="Bookman Old Style" w:hAnsi="Bookman Old Style" w:cs="Arial"/>
        </w:rPr>
        <w:t xml:space="preserve">from </w:t>
      </w:r>
      <w:r w:rsidR="00E74CD0" w:rsidRPr="00B01C90">
        <w:rPr>
          <w:rFonts w:ascii="Bookman Old Style" w:hAnsi="Bookman Old Style" w:cs="Arial"/>
        </w:rPr>
        <w:t>Octo</w:t>
      </w:r>
      <w:r w:rsidR="00AE74DE" w:rsidRPr="00B01C90">
        <w:rPr>
          <w:rFonts w:ascii="Bookman Old Style" w:hAnsi="Bookman Old Style" w:cs="Arial"/>
        </w:rPr>
        <w:t>ber</w:t>
      </w:r>
      <w:r w:rsidR="00674A73" w:rsidRPr="00B01C90">
        <w:rPr>
          <w:rFonts w:ascii="Bookman Old Style" w:hAnsi="Bookman Old Style" w:cs="Arial"/>
        </w:rPr>
        <w:t xml:space="preserve">’s BNB which stood at </w:t>
      </w:r>
      <w:r w:rsidR="00674A73" w:rsidRPr="00B01C90">
        <w:rPr>
          <w:rFonts w:ascii="Bookman Old Style" w:hAnsi="Bookman Old Style" w:cs="Arial"/>
          <w:b/>
        </w:rPr>
        <w:t xml:space="preserve">K3, </w:t>
      </w:r>
      <w:r w:rsidR="00E74CD0" w:rsidRPr="00B01C90">
        <w:rPr>
          <w:rFonts w:ascii="Bookman Old Style" w:hAnsi="Bookman Old Style" w:cs="Arial"/>
          <w:b/>
        </w:rPr>
        <w:t>635</w:t>
      </w:r>
      <w:r w:rsidR="00674A73" w:rsidRPr="00B01C90">
        <w:rPr>
          <w:rFonts w:ascii="Bookman Old Style" w:hAnsi="Bookman Old Style" w:cs="Arial"/>
          <w:b/>
        </w:rPr>
        <w:t>.</w:t>
      </w:r>
      <w:r w:rsidR="00E74CD0" w:rsidRPr="00B01C90">
        <w:rPr>
          <w:rFonts w:ascii="Bookman Old Style" w:hAnsi="Bookman Old Style" w:cs="Arial"/>
          <w:b/>
        </w:rPr>
        <w:t>83</w:t>
      </w:r>
      <w:r w:rsidR="008B2F77" w:rsidRPr="00B01C90">
        <w:rPr>
          <w:rFonts w:ascii="Bookman Old Style" w:hAnsi="Bookman Old Style" w:cs="Arial"/>
        </w:rPr>
        <w:t xml:space="preserve">. The </w:t>
      </w:r>
      <w:r w:rsidR="00E74CD0" w:rsidRPr="00B01C90">
        <w:rPr>
          <w:rFonts w:ascii="Bookman Old Style" w:hAnsi="Bookman Old Style" w:cs="Arial"/>
        </w:rPr>
        <w:t>in</w:t>
      </w:r>
      <w:r w:rsidR="00674A73" w:rsidRPr="00B01C90">
        <w:rPr>
          <w:rFonts w:ascii="Bookman Old Style" w:hAnsi="Bookman Old Style" w:cs="Arial"/>
        </w:rPr>
        <w:t xml:space="preserve">crease is </w:t>
      </w:r>
      <w:r w:rsidR="005F21F5" w:rsidRPr="00B01C90">
        <w:rPr>
          <w:rFonts w:ascii="Bookman Old Style" w:hAnsi="Bookman Old Style" w:cs="Arial"/>
        </w:rPr>
        <w:t xml:space="preserve">mainly </w:t>
      </w:r>
      <w:r w:rsidR="00674A73" w:rsidRPr="00B01C90">
        <w:rPr>
          <w:rFonts w:ascii="Bookman Old Style" w:hAnsi="Bookman Old Style" w:cs="Arial"/>
        </w:rPr>
        <w:t xml:space="preserve">attributed to the </w:t>
      </w:r>
      <w:r w:rsidR="00934943" w:rsidRPr="00B01C90">
        <w:rPr>
          <w:rFonts w:ascii="Bookman Old Style" w:hAnsi="Bookman Old Style" w:cs="Arial"/>
        </w:rPr>
        <w:t>increase</w:t>
      </w:r>
      <w:r w:rsidR="00674A73" w:rsidRPr="00B01C90">
        <w:rPr>
          <w:rFonts w:ascii="Bookman Old Style" w:hAnsi="Bookman Old Style" w:cs="Arial"/>
        </w:rPr>
        <w:t xml:space="preserve"> </w:t>
      </w:r>
      <w:r w:rsidR="00EA0C92" w:rsidRPr="00B01C90">
        <w:rPr>
          <w:rFonts w:ascii="Bookman Old Style" w:hAnsi="Bookman Old Style" w:cs="Arial"/>
        </w:rPr>
        <w:t xml:space="preserve">in </w:t>
      </w:r>
      <w:r w:rsidR="00674A73" w:rsidRPr="00B01C90">
        <w:rPr>
          <w:rFonts w:ascii="Bookman Old Style" w:hAnsi="Bookman Old Style" w:cs="Arial"/>
        </w:rPr>
        <w:t>the following items</w:t>
      </w:r>
      <w:r w:rsidR="005F21F5" w:rsidRPr="00B01C90">
        <w:rPr>
          <w:rFonts w:ascii="Bookman Old Style" w:hAnsi="Bookman Old Style" w:cs="Arial"/>
        </w:rPr>
        <w:t xml:space="preserve"> </w:t>
      </w:r>
      <w:r w:rsidR="00E31F5C" w:rsidRPr="00B01C90">
        <w:rPr>
          <w:rFonts w:ascii="Bookman Old Style" w:hAnsi="Bookman Old Style" w:cs="Arial"/>
        </w:rPr>
        <w:t xml:space="preserve">that </w:t>
      </w:r>
      <w:r w:rsidR="005F21F5" w:rsidRPr="00B01C90">
        <w:rPr>
          <w:rFonts w:ascii="Bookman Old Style" w:hAnsi="Bookman Old Style" w:cs="Arial"/>
        </w:rPr>
        <w:t xml:space="preserve">contributed significantly to the </w:t>
      </w:r>
      <w:r w:rsidR="00E31F5C" w:rsidRPr="00B01C90">
        <w:rPr>
          <w:rFonts w:ascii="Bookman Old Style" w:hAnsi="Bookman Old Style" w:cs="Arial"/>
        </w:rPr>
        <w:t>in</w:t>
      </w:r>
      <w:r w:rsidR="005F21F5" w:rsidRPr="00B01C90">
        <w:rPr>
          <w:rFonts w:ascii="Bookman Old Style" w:hAnsi="Bookman Old Style" w:cs="Arial"/>
        </w:rPr>
        <w:t>crease</w:t>
      </w:r>
      <w:r w:rsidR="00674A73" w:rsidRPr="00B01C90">
        <w:rPr>
          <w:rFonts w:ascii="Bookman Old Style" w:hAnsi="Bookman Old Style" w:cs="Arial"/>
        </w:rPr>
        <w:t xml:space="preserve">; </w:t>
      </w:r>
      <w:r w:rsidR="00E31F5C" w:rsidRPr="00B01C90">
        <w:rPr>
          <w:rFonts w:ascii="Bookman Old Style" w:hAnsi="Bookman Old Style" w:cs="Arial"/>
          <w:i/>
        </w:rPr>
        <w:t>Charcoal</w:t>
      </w:r>
      <w:r w:rsidR="00674A73" w:rsidRPr="00B01C90">
        <w:rPr>
          <w:rFonts w:ascii="Bookman Old Style" w:hAnsi="Bookman Old Style" w:cs="Arial"/>
          <w:i/>
        </w:rPr>
        <w:t xml:space="preserve"> </w:t>
      </w:r>
      <w:r w:rsidR="00674A73" w:rsidRPr="00B01C90">
        <w:rPr>
          <w:rFonts w:ascii="Bookman Old Style" w:hAnsi="Bookman Old Style" w:cs="Arial"/>
        </w:rPr>
        <w:t xml:space="preserve">by </w:t>
      </w:r>
      <w:r w:rsidR="00674A73" w:rsidRPr="00B01C90">
        <w:rPr>
          <w:rFonts w:ascii="Bookman Old Style" w:hAnsi="Bookman Old Style" w:cs="Arial"/>
          <w:b/>
        </w:rPr>
        <w:t>K</w:t>
      </w:r>
      <w:r w:rsidR="00E31F5C" w:rsidRPr="00B01C90">
        <w:rPr>
          <w:rFonts w:ascii="Bookman Old Style" w:hAnsi="Bookman Old Style" w:cs="Arial"/>
          <w:b/>
        </w:rPr>
        <w:t>13</w:t>
      </w:r>
      <w:r w:rsidR="00C90F7E" w:rsidRPr="00B01C90">
        <w:rPr>
          <w:rFonts w:ascii="Bookman Old Style" w:hAnsi="Bookman Old Style" w:cs="Arial"/>
          <w:b/>
        </w:rPr>
        <w:t>.</w:t>
      </w:r>
      <w:r w:rsidR="00E31F5C" w:rsidRPr="00B01C90">
        <w:rPr>
          <w:rFonts w:ascii="Bookman Old Style" w:hAnsi="Bookman Old Style" w:cs="Arial"/>
          <w:b/>
        </w:rPr>
        <w:t>00</w:t>
      </w:r>
      <w:r w:rsidR="00674A73" w:rsidRPr="00B01C90">
        <w:rPr>
          <w:rFonts w:ascii="Bookman Old Style" w:hAnsi="Bookman Old Style" w:cs="Arial"/>
          <w:b/>
        </w:rPr>
        <w:t xml:space="preserve"> </w:t>
      </w:r>
      <w:r w:rsidR="00674A73" w:rsidRPr="00B01C90">
        <w:rPr>
          <w:rFonts w:ascii="Bookman Old Style" w:hAnsi="Bookman Old Style" w:cs="Arial"/>
        </w:rPr>
        <w:t xml:space="preserve">per </w:t>
      </w:r>
      <w:r w:rsidR="00E31F5C" w:rsidRPr="00B01C90">
        <w:rPr>
          <w:rFonts w:ascii="Bookman Old Style" w:hAnsi="Bookman Old Style" w:cs="Arial"/>
        </w:rPr>
        <w:t>90</w:t>
      </w:r>
      <w:r w:rsidR="00674A73" w:rsidRPr="00B01C90">
        <w:rPr>
          <w:rFonts w:ascii="Bookman Old Style" w:hAnsi="Bookman Old Style" w:cs="Arial"/>
        </w:rPr>
        <w:t>Kg</w:t>
      </w:r>
      <w:r w:rsidR="00E31F5C" w:rsidRPr="00B01C90">
        <w:rPr>
          <w:rFonts w:ascii="Bookman Old Style" w:hAnsi="Bookman Old Style" w:cs="Arial"/>
        </w:rPr>
        <w:t xml:space="preserve"> bag</w:t>
      </w:r>
      <w:r w:rsidR="00674A73" w:rsidRPr="00B01C90">
        <w:rPr>
          <w:rFonts w:ascii="Bookman Old Style" w:hAnsi="Bookman Old Style" w:cs="Arial"/>
        </w:rPr>
        <w:t xml:space="preserve">, </w:t>
      </w:r>
      <w:r w:rsidR="009D352A" w:rsidRPr="00B01C90">
        <w:rPr>
          <w:rFonts w:ascii="Bookman Old Style" w:hAnsi="Bookman Old Style" w:cs="Arial"/>
          <w:i/>
        </w:rPr>
        <w:t>Beans</w:t>
      </w:r>
      <w:r w:rsidR="00674A73" w:rsidRPr="00B01C90">
        <w:rPr>
          <w:rFonts w:ascii="Bookman Old Style" w:hAnsi="Bookman Old Style" w:cs="Arial"/>
        </w:rPr>
        <w:t xml:space="preserve"> by </w:t>
      </w:r>
      <w:r w:rsidR="00674A73" w:rsidRPr="00B01C90">
        <w:rPr>
          <w:rFonts w:ascii="Bookman Old Style" w:hAnsi="Bookman Old Style" w:cs="Arial"/>
          <w:b/>
        </w:rPr>
        <w:t>K</w:t>
      </w:r>
      <w:r w:rsidR="00E31F5C" w:rsidRPr="00B01C90">
        <w:rPr>
          <w:rFonts w:ascii="Bookman Old Style" w:hAnsi="Bookman Old Style" w:cs="Arial"/>
          <w:b/>
        </w:rPr>
        <w:t>3</w:t>
      </w:r>
      <w:r w:rsidR="00C90F7E" w:rsidRPr="00B01C90">
        <w:rPr>
          <w:rFonts w:ascii="Bookman Old Style" w:hAnsi="Bookman Old Style" w:cs="Arial"/>
          <w:b/>
        </w:rPr>
        <w:t>.</w:t>
      </w:r>
      <w:r w:rsidR="00E31F5C" w:rsidRPr="00B01C90">
        <w:rPr>
          <w:rFonts w:ascii="Bookman Old Style" w:hAnsi="Bookman Old Style" w:cs="Arial"/>
          <w:b/>
        </w:rPr>
        <w:t>68</w:t>
      </w:r>
      <w:r w:rsidR="00674A73" w:rsidRPr="00B01C90">
        <w:rPr>
          <w:rFonts w:ascii="Bookman Old Style" w:hAnsi="Bookman Old Style" w:cs="Arial"/>
        </w:rPr>
        <w:t xml:space="preserve"> per </w:t>
      </w:r>
      <w:r w:rsidR="009D352A" w:rsidRPr="00B01C90">
        <w:rPr>
          <w:rFonts w:ascii="Bookman Old Style" w:hAnsi="Bookman Old Style" w:cs="Arial"/>
        </w:rPr>
        <w:t>Kg</w:t>
      </w:r>
      <w:r w:rsidR="00934943" w:rsidRPr="00B01C90">
        <w:rPr>
          <w:rFonts w:ascii="Bookman Old Style" w:hAnsi="Bookman Old Style" w:cs="Arial"/>
        </w:rPr>
        <w:t xml:space="preserve"> </w:t>
      </w:r>
      <w:r w:rsidR="00674A73" w:rsidRPr="00B01C90">
        <w:rPr>
          <w:rFonts w:ascii="Bookman Old Style" w:hAnsi="Bookman Old Style" w:cs="Arial"/>
        </w:rPr>
        <w:t xml:space="preserve">and </w:t>
      </w:r>
      <w:r w:rsidR="00E31F5C" w:rsidRPr="00B01C90">
        <w:rPr>
          <w:rFonts w:ascii="Bookman Old Style" w:hAnsi="Bookman Old Style" w:cs="Arial"/>
          <w:i/>
        </w:rPr>
        <w:t>Beef</w:t>
      </w:r>
      <w:r w:rsidR="00674A73" w:rsidRPr="00B01C90">
        <w:rPr>
          <w:rFonts w:ascii="Bookman Old Style" w:hAnsi="Bookman Old Style" w:cs="Arial"/>
        </w:rPr>
        <w:t xml:space="preserve"> by </w:t>
      </w:r>
      <w:r w:rsidR="00674A73" w:rsidRPr="00B01C90">
        <w:rPr>
          <w:rFonts w:ascii="Bookman Old Style" w:hAnsi="Bookman Old Style" w:cs="Arial"/>
          <w:b/>
        </w:rPr>
        <w:t>K</w:t>
      </w:r>
      <w:r w:rsidR="00E31F5C" w:rsidRPr="00B01C90">
        <w:rPr>
          <w:rFonts w:ascii="Bookman Old Style" w:hAnsi="Bookman Old Style" w:cs="Arial"/>
          <w:b/>
        </w:rPr>
        <w:t>3</w:t>
      </w:r>
      <w:r w:rsidR="00674A73" w:rsidRPr="00B01C90">
        <w:rPr>
          <w:rFonts w:ascii="Bookman Old Style" w:hAnsi="Bookman Old Style" w:cs="Arial"/>
          <w:b/>
        </w:rPr>
        <w:t>.</w:t>
      </w:r>
      <w:r w:rsidR="00E31F5C" w:rsidRPr="00B01C90">
        <w:rPr>
          <w:rFonts w:ascii="Bookman Old Style" w:hAnsi="Bookman Old Style" w:cs="Arial"/>
          <w:b/>
        </w:rPr>
        <w:t>28</w:t>
      </w:r>
      <w:r w:rsidR="00674A73" w:rsidRPr="00B01C90">
        <w:rPr>
          <w:rFonts w:ascii="Bookman Old Style" w:hAnsi="Bookman Old Style" w:cs="Arial"/>
          <w:b/>
        </w:rPr>
        <w:t xml:space="preserve"> </w:t>
      </w:r>
      <w:r w:rsidR="00674A73" w:rsidRPr="00B01C90">
        <w:rPr>
          <w:rFonts w:ascii="Bookman Old Style" w:hAnsi="Bookman Old Style" w:cs="Arial"/>
        </w:rPr>
        <w:t xml:space="preserve">per Kg from the previous month of </w:t>
      </w:r>
      <w:r w:rsidR="00880F12" w:rsidRPr="00B01C90">
        <w:rPr>
          <w:rFonts w:ascii="Bookman Old Style" w:hAnsi="Bookman Old Style" w:cs="Arial"/>
        </w:rPr>
        <w:t>Octo</w:t>
      </w:r>
      <w:r w:rsidR="003A3A7B" w:rsidRPr="00B01C90">
        <w:rPr>
          <w:rFonts w:ascii="Bookman Old Style" w:hAnsi="Bookman Old Style" w:cs="Arial"/>
        </w:rPr>
        <w:t>ber</w:t>
      </w:r>
      <w:r w:rsidR="00674A73" w:rsidRPr="00B01C90">
        <w:rPr>
          <w:rFonts w:ascii="Bookman Old Style" w:hAnsi="Bookman Old Style" w:cs="Arial"/>
        </w:rPr>
        <w:t>. In contrast, othe</w:t>
      </w:r>
      <w:r w:rsidR="009D352A" w:rsidRPr="00B01C90">
        <w:rPr>
          <w:rFonts w:ascii="Bookman Old Style" w:hAnsi="Bookman Old Style" w:cs="Arial"/>
        </w:rPr>
        <w:t xml:space="preserve">r commodities showed marginal </w:t>
      </w:r>
      <w:r w:rsidR="00880F12" w:rsidRPr="00B01C90">
        <w:rPr>
          <w:rFonts w:ascii="Bookman Old Style" w:hAnsi="Bookman Old Style" w:cs="Arial"/>
        </w:rPr>
        <w:t>de</w:t>
      </w:r>
      <w:r w:rsidR="00674A73" w:rsidRPr="00B01C90">
        <w:rPr>
          <w:rFonts w:ascii="Bookman Old Style" w:hAnsi="Bookman Old Style" w:cs="Arial"/>
        </w:rPr>
        <w:t xml:space="preserve">creases in pricing namely, </w:t>
      </w:r>
      <w:r w:rsidR="003A3A7B" w:rsidRPr="00B01C90">
        <w:rPr>
          <w:rFonts w:ascii="Bookman Old Style" w:hAnsi="Bookman Old Style" w:cs="Arial"/>
        </w:rPr>
        <w:t xml:space="preserve">Dry </w:t>
      </w:r>
      <w:r w:rsidR="003A3A7B" w:rsidRPr="00B01C90">
        <w:rPr>
          <w:rFonts w:ascii="Bookman Old Style" w:hAnsi="Bookman Old Style" w:cs="Arial"/>
          <w:i/>
        </w:rPr>
        <w:t>Fish</w:t>
      </w:r>
      <w:r w:rsidR="009D352A" w:rsidRPr="00B01C90">
        <w:rPr>
          <w:rFonts w:ascii="Bookman Old Style" w:hAnsi="Bookman Old Style" w:cs="Arial"/>
        </w:rPr>
        <w:t xml:space="preserve"> which </w:t>
      </w:r>
      <w:r w:rsidR="009850BE" w:rsidRPr="00B01C90">
        <w:rPr>
          <w:rFonts w:ascii="Bookman Old Style" w:hAnsi="Bookman Old Style" w:cs="Arial"/>
        </w:rPr>
        <w:t>de</w:t>
      </w:r>
      <w:r w:rsidR="00674A73" w:rsidRPr="00B01C90">
        <w:rPr>
          <w:rFonts w:ascii="Bookman Old Style" w:hAnsi="Bookman Old Style" w:cs="Arial"/>
        </w:rPr>
        <w:t xml:space="preserve">creased by </w:t>
      </w:r>
      <w:r w:rsidR="00674A73" w:rsidRPr="00B01C90">
        <w:rPr>
          <w:rFonts w:ascii="Bookman Old Style" w:hAnsi="Bookman Old Style" w:cs="Arial"/>
          <w:b/>
        </w:rPr>
        <w:t>K</w:t>
      </w:r>
      <w:r w:rsidR="00880F12" w:rsidRPr="00B01C90">
        <w:rPr>
          <w:rFonts w:ascii="Bookman Old Style" w:hAnsi="Bookman Old Style" w:cs="Arial"/>
          <w:b/>
        </w:rPr>
        <w:t>6</w:t>
      </w:r>
      <w:r w:rsidR="00934943" w:rsidRPr="00B01C90">
        <w:rPr>
          <w:rFonts w:ascii="Bookman Old Style" w:hAnsi="Bookman Old Style" w:cs="Arial"/>
          <w:b/>
        </w:rPr>
        <w:t>.</w:t>
      </w:r>
      <w:r w:rsidR="00880F12" w:rsidRPr="00B01C90">
        <w:rPr>
          <w:rFonts w:ascii="Bookman Old Style" w:hAnsi="Bookman Old Style" w:cs="Arial"/>
          <w:b/>
        </w:rPr>
        <w:t>48</w:t>
      </w:r>
      <w:r w:rsidR="00674A73" w:rsidRPr="00B01C90">
        <w:rPr>
          <w:rFonts w:ascii="Bookman Old Style" w:hAnsi="Bookman Old Style" w:cs="Arial"/>
        </w:rPr>
        <w:t xml:space="preserve"> per Kg</w:t>
      </w:r>
      <w:r w:rsidR="003A3A7B" w:rsidRPr="00B01C90">
        <w:rPr>
          <w:rFonts w:ascii="Bookman Old Style" w:hAnsi="Bookman Old Style" w:cs="Arial"/>
        </w:rPr>
        <w:t xml:space="preserve">, </w:t>
      </w:r>
      <w:r w:rsidR="009850BE" w:rsidRPr="00B01C90">
        <w:rPr>
          <w:rFonts w:ascii="Bookman Old Style" w:hAnsi="Bookman Old Style" w:cs="Arial"/>
          <w:i/>
        </w:rPr>
        <w:t>Salt</w:t>
      </w:r>
      <w:r w:rsidR="009850BE" w:rsidRPr="00B01C90">
        <w:rPr>
          <w:rFonts w:ascii="Bookman Old Style" w:hAnsi="Bookman Old Style" w:cs="Arial"/>
        </w:rPr>
        <w:t xml:space="preserve"> de</w:t>
      </w:r>
      <w:r w:rsidR="0009273D" w:rsidRPr="00B01C90">
        <w:rPr>
          <w:rFonts w:ascii="Bookman Old Style" w:hAnsi="Bookman Old Style" w:cs="Arial"/>
        </w:rPr>
        <w:t xml:space="preserve">creased by </w:t>
      </w:r>
      <w:r w:rsidR="0009273D" w:rsidRPr="00B01C90">
        <w:rPr>
          <w:rFonts w:ascii="Bookman Old Style" w:hAnsi="Bookman Old Style" w:cs="Arial"/>
          <w:b/>
        </w:rPr>
        <w:t>K</w:t>
      </w:r>
      <w:r w:rsidR="009850BE" w:rsidRPr="00B01C90">
        <w:rPr>
          <w:rFonts w:ascii="Bookman Old Style" w:hAnsi="Bookman Old Style" w:cs="Arial"/>
          <w:b/>
        </w:rPr>
        <w:t>0.62</w:t>
      </w:r>
      <w:r w:rsidR="0009273D" w:rsidRPr="00B01C90">
        <w:rPr>
          <w:rFonts w:ascii="Bookman Old Style" w:hAnsi="Bookman Old Style" w:cs="Arial"/>
          <w:b/>
        </w:rPr>
        <w:t xml:space="preserve"> </w:t>
      </w:r>
      <w:r w:rsidR="009850BE" w:rsidRPr="00B01C90">
        <w:rPr>
          <w:rFonts w:ascii="Bookman Old Style" w:hAnsi="Bookman Old Style" w:cs="Arial"/>
        </w:rPr>
        <w:t>per kg</w:t>
      </w:r>
      <w:r w:rsidR="00934943" w:rsidRPr="00B01C90">
        <w:rPr>
          <w:rFonts w:ascii="Bookman Old Style" w:hAnsi="Bookman Old Style" w:cs="Arial"/>
        </w:rPr>
        <w:t xml:space="preserve"> </w:t>
      </w:r>
      <w:r w:rsidR="00674A73" w:rsidRPr="00B01C90">
        <w:rPr>
          <w:rFonts w:ascii="Bookman Old Style" w:hAnsi="Bookman Old Style" w:cs="Arial"/>
        </w:rPr>
        <w:t xml:space="preserve">and </w:t>
      </w:r>
      <w:r w:rsidR="009850BE" w:rsidRPr="00B01C90">
        <w:rPr>
          <w:rFonts w:ascii="Bookman Old Style" w:hAnsi="Bookman Old Style" w:cs="Arial"/>
          <w:i/>
        </w:rPr>
        <w:t>Petroleum Jelly (Vaseline)</w:t>
      </w:r>
      <w:r w:rsidR="009D352A" w:rsidRPr="00B01C90">
        <w:rPr>
          <w:rFonts w:ascii="Bookman Old Style" w:hAnsi="Bookman Old Style" w:cs="Arial"/>
        </w:rPr>
        <w:t xml:space="preserve"> which </w:t>
      </w:r>
      <w:r w:rsidR="009850BE" w:rsidRPr="00B01C90">
        <w:rPr>
          <w:rFonts w:ascii="Bookman Old Style" w:hAnsi="Bookman Old Style" w:cs="Arial"/>
        </w:rPr>
        <w:t>de</w:t>
      </w:r>
      <w:r w:rsidR="00674A73" w:rsidRPr="00B01C90">
        <w:rPr>
          <w:rFonts w:ascii="Bookman Old Style" w:hAnsi="Bookman Old Style" w:cs="Arial"/>
        </w:rPr>
        <w:t xml:space="preserve">creased by </w:t>
      </w:r>
      <w:r w:rsidR="00674A73" w:rsidRPr="00B01C90">
        <w:rPr>
          <w:rFonts w:ascii="Bookman Old Style" w:hAnsi="Bookman Old Style" w:cs="Arial"/>
          <w:b/>
        </w:rPr>
        <w:t>K</w:t>
      </w:r>
      <w:r w:rsidR="009850BE" w:rsidRPr="00B01C90">
        <w:rPr>
          <w:rFonts w:ascii="Bookman Old Style" w:hAnsi="Bookman Old Style" w:cs="Arial"/>
          <w:b/>
        </w:rPr>
        <w:t>0</w:t>
      </w:r>
      <w:r w:rsidR="00C90F7E" w:rsidRPr="00B01C90">
        <w:rPr>
          <w:rFonts w:ascii="Bookman Old Style" w:hAnsi="Bookman Old Style" w:cs="Arial"/>
          <w:b/>
        </w:rPr>
        <w:t>.</w:t>
      </w:r>
      <w:r w:rsidR="009850BE" w:rsidRPr="00B01C90">
        <w:rPr>
          <w:rFonts w:ascii="Bookman Old Style" w:hAnsi="Bookman Old Style" w:cs="Arial"/>
          <w:b/>
        </w:rPr>
        <w:t>57</w:t>
      </w:r>
      <w:r w:rsidR="00674A73" w:rsidRPr="00B01C90">
        <w:rPr>
          <w:rFonts w:ascii="Bookman Old Style" w:hAnsi="Bookman Old Style" w:cs="Arial"/>
          <w:b/>
        </w:rPr>
        <w:t xml:space="preserve"> </w:t>
      </w:r>
      <w:r w:rsidR="00674A73" w:rsidRPr="00B01C90">
        <w:rPr>
          <w:rFonts w:ascii="Bookman Old Style" w:hAnsi="Bookman Old Style" w:cs="Arial"/>
        </w:rPr>
        <w:t xml:space="preserve">per </w:t>
      </w:r>
      <w:r w:rsidR="009850BE" w:rsidRPr="00B01C90">
        <w:rPr>
          <w:rFonts w:ascii="Bookman Old Style" w:hAnsi="Bookman Old Style" w:cs="Arial"/>
        </w:rPr>
        <w:t>500ml</w:t>
      </w:r>
      <w:r w:rsidR="00674A73" w:rsidRPr="00B01C90">
        <w:rPr>
          <w:rFonts w:ascii="Bookman Old Style" w:hAnsi="Bookman Old Style" w:cs="Arial"/>
        </w:rPr>
        <w:t xml:space="preserve">. </w:t>
      </w:r>
    </w:p>
    <w:p w:rsidR="00B01C90" w:rsidRDefault="000615F7" w:rsidP="007675B7">
      <w:pPr>
        <w:jc w:val="both"/>
        <w:rPr>
          <w:rFonts w:ascii="Bookman Old Style" w:hAnsi="Bookman Old Style" w:cs="Arial"/>
          <w:lang w:val="en-US"/>
        </w:rPr>
      </w:pPr>
      <w:r w:rsidRPr="000615F7">
        <w:rPr>
          <w:rFonts w:ascii="Bookman Old Style" w:hAnsi="Bookman Old Style" w:cs="Arial"/>
          <w:lang w:val="en-US"/>
        </w:rPr>
        <w:t>Government and the Energy regulation Board (ERB) must be taken to task to account for the marginal pump price reduction averaging little under 10 percent</w:t>
      </w:r>
      <w:r w:rsidR="00B01C90">
        <w:rPr>
          <w:rFonts w:ascii="Bookman Old Style" w:hAnsi="Bookman Old Style" w:cs="Arial"/>
          <w:lang w:val="en-US"/>
        </w:rPr>
        <w:t xml:space="preserve"> while on the i</w:t>
      </w:r>
      <w:r w:rsidR="006C7051">
        <w:rPr>
          <w:rFonts w:ascii="Bookman Old Style" w:hAnsi="Bookman Old Style" w:cs="Arial"/>
          <w:lang w:val="en-US"/>
        </w:rPr>
        <w:t>nternational scene crude oil has</w:t>
      </w:r>
      <w:r w:rsidR="00B01C90">
        <w:rPr>
          <w:rFonts w:ascii="Bookman Old Style" w:hAnsi="Bookman Old Style" w:cs="Arial"/>
          <w:lang w:val="en-US"/>
        </w:rPr>
        <w:t xml:space="preserve"> significantly reduced by about 35 percent</w:t>
      </w:r>
      <w:r w:rsidRPr="000615F7">
        <w:rPr>
          <w:rFonts w:ascii="Bookman Old Style" w:hAnsi="Bookman Old Style" w:cs="Arial"/>
          <w:lang w:val="en-US"/>
        </w:rPr>
        <w:t xml:space="preserve">. The Energy Regulation Board has reviewed fuel pump prices downwards by K0.49, K0.54 and K0.44 for petrol, diesel and kerosene respectively. Accordingly, the revised prices </w:t>
      </w:r>
      <w:r w:rsidR="006C7051">
        <w:rPr>
          <w:rFonts w:ascii="Bookman Old Style" w:hAnsi="Bookman Old Style" w:cs="Arial"/>
          <w:lang w:val="en-US"/>
        </w:rPr>
        <w:t xml:space="preserve">are </w:t>
      </w:r>
      <w:r w:rsidRPr="000615F7">
        <w:rPr>
          <w:rFonts w:ascii="Bookman Old Style" w:hAnsi="Bookman Old Style" w:cs="Arial"/>
          <w:lang w:val="en-US"/>
        </w:rPr>
        <w:t>averaging K9.89 for diesel from K10.38 and Petrol from K9.19 to K9.73; while kerosene prices have slumped to K6.77 from K7.21.</w:t>
      </w:r>
      <w:r w:rsidR="00B01C90">
        <w:rPr>
          <w:rFonts w:ascii="Bookman Old Style" w:hAnsi="Bookman Old Style" w:cs="Arial"/>
          <w:lang w:val="en-US"/>
        </w:rPr>
        <w:t xml:space="preserve"> </w:t>
      </w:r>
    </w:p>
    <w:p w:rsidR="00271B17" w:rsidRDefault="006C7051" w:rsidP="007675B7">
      <w:pPr>
        <w:jc w:val="both"/>
        <w:rPr>
          <w:rFonts w:ascii="Bookman Old Style" w:hAnsi="Bookman Old Style" w:cs="Arial"/>
          <w:lang w:val="en-US"/>
        </w:rPr>
      </w:pPr>
      <w:r>
        <w:rPr>
          <w:rFonts w:ascii="Bookman Old Style" w:hAnsi="Bookman Old Style" w:cs="Arial"/>
          <w:lang w:val="en-US"/>
        </w:rPr>
        <w:t>However</w:t>
      </w:r>
      <w:r w:rsidR="007675B7" w:rsidRPr="007675B7">
        <w:rPr>
          <w:rFonts w:ascii="Bookman Old Style" w:hAnsi="Bookman Old Style" w:cs="Arial"/>
          <w:lang w:val="en-US"/>
        </w:rPr>
        <w:t xml:space="preserve">, we beseech the government to make public the feedstock procurement contract to bring to light the terms and duration of this contract and the attendant provisions regarding pricing mechanisms. Whereas other countries in the sub region are on their third and fourth reduction Zambia is on its second reduction after the initial November fuel pump price. While we are alive to the economic reality that prices of commodities tend to be sticky in the short-run we are nevertheless convinced that the large margins of the slump in crude oil on the international market must translate into some meaningful relief to local consumers despite the fact that Zambia imports feedstock as opposed to pure crude oil. </w:t>
      </w:r>
    </w:p>
    <w:p w:rsidR="007675B7" w:rsidRPr="007675B7" w:rsidRDefault="007675B7" w:rsidP="007675B7">
      <w:pPr>
        <w:jc w:val="both"/>
        <w:rPr>
          <w:rFonts w:ascii="Bookman Old Style" w:hAnsi="Bookman Old Style" w:cs="Arial"/>
          <w:lang w:val="en-US"/>
        </w:rPr>
      </w:pPr>
      <w:r w:rsidRPr="007675B7">
        <w:rPr>
          <w:rFonts w:ascii="Bookman Old Style" w:hAnsi="Bookman Old Style" w:cs="Arial"/>
          <w:lang w:val="en-US"/>
        </w:rPr>
        <w:lastRenderedPageBreak/>
        <w:t>Therefore, it is our expectation as the Jesuit Centre for Theological Reflection that crude oil price reductions on the international market will translate into real and meaningful reductions in the pump price of fuel which will invariably lead to price reductions in the cost of essential basic commodities</w:t>
      </w:r>
      <w:r w:rsidR="00B01C90">
        <w:rPr>
          <w:rFonts w:ascii="Bookman Old Style" w:hAnsi="Bookman Old Style" w:cs="Arial"/>
          <w:lang w:val="en-US"/>
        </w:rPr>
        <w:t xml:space="preserve"> that are listed on the Basic Needs Basket</w:t>
      </w:r>
      <w:r w:rsidRPr="007675B7">
        <w:rPr>
          <w:rFonts w:ascii="Bookman Old Style" w:hAnsi="Bookman Old Style" w:cs="Arial"/>
          <w:lang w:val="en-US"/>
        </w:rPr>
        <w:t>. As things stand we are convinced that fuel pricing mechanisms in Zambia are distorted and rife with unnecessary opportunity costs stemming from many fuel taxes. How else do we account for the lack of a pragmatic and meaningful transmission effects of crude oil reductions to consumers and ordinary citizens alike? Further, it is our expectation that the crude oil price reductions will arrest the marginal depreciation of the kwacha and stifle some inflationary pressure</w:t>
      </w:r>
      <w:r w:rsidR="00B01C90">
        <w:rPr>
          <w:rFonts w:ascii="Bookman Old Style" w:hAnsi="Bookman Old Style" w:cs="Arial"/>
          <w:lang w:val="en-US"/>
        </w:rPr>
        <w:t xml:space="preserve"> which affects the prices of goods and services</w:t>
      </w:r>
      <w:r w:rsidRPr="007675B7">
        <w:rPr>
          <w:rFonts w:ascii="Bookman Old Style" w:hAnsi="Bookman Old Style" w:cs="Arial"/>
          <w:lang w:val="en-US"/>
        </w:rPr>
        <w:t>.</w:t>
      </w:r>
    </w:p>
    <w:p w:rsidR="007675B7" w:rsidRPr="007675B7" w:rsidRDefault="007675B7" w:rsidP="007675B7">
      <w:pPr>
        <w:jc w:val="both"/>
        <w:rPr>
          <w:rFonts w:ascii="Bookman Old Style" w:hAnsi="Bookman Old Style" w:cs="Arial"/>
          <w:lang w:val="en-US"/>
        </w:rPr>
      </w:pPr>
      <w:r w:rsidRPr="007675B7">
        <w:rPr>
          <w:rFonts w:ascii="Bookman Old Style" w:hAnsi="Bookman Old Style" w:cs="Arial"/>
          <w:lang w:val="en-US"/>
        </w:rPr>
        <w:t>In conclusion therefore, we appeal for some relief to the cost of doing business in Zambia emanating from cost reductions in productive inputs as they relate to industrial fuels on account of fuel pump reductions with the sincere hope for cost reductions in essential basic needs commodities.</w:t>
      </w:r>
    </w:p>
    <w:p w:rsidR="00E72A74" w:rsidRPr="007675B7" w:rsidRDefault="00E72A74" w:rsidP="00E66AA2">
      <w:pPr>
        <w:jc w:val="both"/>
        <w:rPr>
          <w:rFonts w:ascii="Bookman Old Style" w:hAnsi="Bookman Old Style"/>
          <w:color w:val="FF0000"/>
          <w:lang w:val="en-ZA"/>
        </w:rPr>
      </w:pPr>
    </w:p>
    <w:p w:rsidR="00247554" w:rsidRDefault="00247554" w:rsidP="00741485">
      <w:pPr>
        <w:spacing w:after="0" w:line="240" w:lineRule="auto"/>
        <w:jc w:val="center"/>
        <w:rPr>
          <w:rFonts w:ascii="Bookman Old Style" w:hAnsi="Bookman Old Style" w:cs="Arial"/>
          <w:b/>
          <w:lang w:val="en-ZW"/>
        </w:rPr>
      </w:pPr>
    </w:p>
    <w:p w:rsidR="00FD2C9B" w:rsidRPr="00680BF8" w:rsidRDefault="00FD2C9B" w:rsidP="00741485">
      <w:pPr>
        <w:spacing w:after="0" w:line="240" w:lineRule="auto"/>
        <w:jc w:val="center"/>
        <w:rPr>
          <w:rFonts w:ascii="Bookman Old Style" w:hAnsi="Bookman Old Style"/>
          <w:lang w:val="en-ZW"/>
        </w:rPr>
      </w:pPr>
      <w:r w:rsidRPr="00680BF8">
        <w:rPr>
          <w:rFonts w:ascii="Bookman Old Style" w:hAnsi="Bookman Old Style" w:cs="Arial"/>
          <w:b/>
          <w:lang w:val="en-ZW"/>
        </w:rPr>
        <w:t>For more information, contact the Social and Economic Development Programme of</w:t>
      </w:r>
    </w:p>
    <w:p w:rsidR="00FD2C9B" w:rsidRPr="00680BF8" w:rsidRDefault="00FD2C9B" w:rsidP="00741485">
      <w:pPr>
        <w:pStyle w:val="NormalWeb"/>
        <w:spacing w:before="0" w:beforeAutospacing="0" w:after="0" w:afterAutospacing="0"/>
        <w:jc w:val="center"/>
        <w:textAlignment w:val="baseline"/>
        <w:rPr>
          <w:rFonts w:ascii="Bookman Old Style" w:hAnsi="Bookman Old Style" w:cs="Arial"/>
          <w:b/>
          <w:sz w:val="22"/>
          <w:szCs w:val="22"/>
          <w:lang w:val="en-ZW"/>
        </w:rPr>
      </w:pPr>
      <w:r w:rsidRPr="00680BF8">
        <w:rPr>
          <w:rFonts w:ascii="Bookman Old Style" w:hAnsi="Bookman Old Style" w:cs="Arial"/>
          <w:b/>
          <w:sz w:val="22"/>
          <w:szCs w:val="22"/>
          <w:lang w:val="en-ZW"/>
        </w:rPr>
        <w:t>The Jesuit Centre for Theological Reflection, P.O. Box 37774, 10101 Lusaka, Zambia</w:t>
      </w:r>
    </w:p>
    <w:p w:rsidR="00FD2C9B" w:rsidRPr="00680BF8" w:rsidRDefault="00FD2C9B" w:rsidP="00741485">
      <w:pPr>
        <w:pStyle w:val="NormalWeb"/>
        <w:spacing w:before="0" w:beforeAutospacing="0" w:after="0" w:afterAutospacing="0"/>
        <w:jc w:val="center"/>
        <w:rPr>
          <w:rFonts w:ascii="Bookman Old Style" w:hAnsi="Bookman Old Style" w:cs="Arial"/>
          <w:b/>
          <w:sz w:val="22"/>
          <w:szCs w:val="22"/>
          <w:lang w:val="en-ZW"/>
        </w:rPr>
      </w:pPr>
      <w:r w:rsidRPr="00680BF8">
        <w:rPr>
          <w:rFonts w:ascii="Bookman Old Style" w:hAnsi="Bookman Old Style" w:cs="Arial"/>
          <w:b/>
          <w:sz w:val="22"/>
          <w:szCs w:val="22"/>
          <w:lang w:val="en-ZW"/>
        </w:rPr>
        <w:t xml:space="preserve">Tel: 260-211-290-410 Fax: 260-211-290-759 E-mail: </w:t>
      </w:r>
      <w:hyperlink r:id="rId8" w:history="1">
        <w:r w:rsidRPr="00680BF8">
          <w:rPr>
            <w:rFonts w:ascii="Bookman Old Style" w:hAnsi="Bookman Old Style"/>
            <w:b/>
            <w:sz w:val="22"/>
            <w:szCs w:val="22"/>
            <w:lang w:val="en-ZW"/>
          </w:rPr>
          <w:t>basicjctr@jesuits.org.zm</w:t>
        </w:r>
      </w:hyperlink>
      <w:r w:rsidRPr="00680BF8">
        <w:rPr>
          <w:rFonts w:ascii="Bookman Old Style" w:hAnsi="Bookman Old Style" w:cs="Arial"/>
          <w:b/>
          <w:sz w:val="22"/>
          <w:szCs w:val="22"/>
          <w:lang w:val="en-ZW"/>
        </w:rPr>
        <w:t xml:space="preserve">  Website: </w:t>
      </w:r>
      <w:hyperlink r:id="rId9" w:history="1">
        <w:r w:rsidRPr="00680BF8">
          <w:rPr>
            <w:rFonts w:ascii="Bookman Old Style" w:hAnsi="Bookman Old Style"/>
            <w:b/>
            <w:sz w:val="22"/>
            <w:szCs w:val="22"/>
            <w:lang w:val="en-ZW"/>
          </w:rPr>
          <w:t>www.jctr.org.zm</w:t>
        </w:r>
      </w:hyperlink>
    </w:p>
    <w:p w:rsidR="00FD2C9B" w:rsidRPr="00680BF8" w:rsidRDefault="00FD2C9B" w:rsidP="00741485">
      <w:pPr>
        <w:pStyle w:val="NormalWeb"/>
        <w:spacing w:before="0" w:beforeAutospacing="0" w:after="0" w:afterAutospacing="0"/>
        <w:jc w:val="center"/>
        <w:rPr>
          <w:rFonts w:ascii="Bookman Old Style" w:hAnsi="Bookman Old Style" w:cs="Arial"/>
          <w:b/>
          <w:sz w:val="22"/>
          <w:szCs w:val="22"/>
          <w:lang w:val="en-ZW"/>
        </w:rPr>
      </w:pPr>
      <w:r w:rsidRPr="00680BF8">
        <w:rPr>
          <w:rFonts w:ascii="Bookman Old Style" w:hAnsi="Bookman Old Style" w:cs="Arial"/>
          <w:b/>
          <w:sz w:val="22"/>
          <w:szCs w:val="22"/>
          <w:lang w:val="en-ZW"/>
        </w:rPr>
        <w:t>Location: 3813 Martin Mwamba Road, Olympia Park, Lusaka</w:t>
      </w:r>
    </w:p>
    <w:sectPr w:rsidR="00FD2C9B" w:rsidRPr="00680BF8" w:rsidSect="00A824D0">
      <w:headerReference w:type="default" r:id="rId10"/>
      <w:footerReference w:type="default" r:id="rId11"/>
      <w:pgSz w:w="11906" w:h="16838"/>
      <w:pgMar w:top="576" w:right="720" w:bottom="144" w:left="720" w:header="346" w:footer="23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11A9" w:rsidRDefault="006C11A9" w:rsidP="00141A28">
      <w:pPr>
        <w:spacing w:after="0" w:line="240" w:lineRule="auto"/>
      </w:pPr>
      <w:r>
        <w:separator/>
      </w:r>
    </w:p>
  </w:endnote>
  <w:endnote w:type="continuationSeparator" w:id="0">
    <w:p w:rsidR="006C11A9" w:rsidRDefault="006C11A9" w:rsidP="00141A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4827" w:rsidRPr="00B32665" w:rsidRDefault="00E6427E" w:rsidP="003C4827">
    <w:pPr>
      <w:jc w:val="center"/>
      <w:rPr>
        <w:b/>
        <w:color w:val="002060"/>
      </w:rPr>
    </w:pPr>
    <w:r w:rsidRPr="00B32665">
      <w:rPr>
        <w:b/>
        <w:color w:val="002060"/>
      </w:rPr>
      <w:t>“A Society where faith promotes justice for all in all spheres of life</w:t>
    </w:r>
    <w:r>
      <w:rPr>
        <w:b/>
        <w:color w:val="002060"/>
      </w:rPr>
      <w:t>,</w:t>
    </w:r>
    <w:r w:rsidRPr="00B32665">
      <w:rPr>
        <w:b/>
        <w:color w:val="002060"/>
      </w:rPr>
      <w:t xml:space="preserve"> especially for the poor”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11A9" w:rsidRDefault="006C11A9" w:rsidP="00141A28">
      <w:pPr>
        <w:spacing w:after="0" w:line="240" w:lineRule="auto"/>
      </w:pPr>
      <w:r>
        <w:separator/>
      </w:r>
    </w:p>
  </w:footnote>
  <w:footnote w:type="continuationSeparator" w:id="0">
    <w:p w:rsidR="006C11A9" w:rsidRDefault="006C11A9" w:rsidP="00141A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4827" w:rsidRDefault="006C11A9">
    <w:pPr>
      <w:pStyle w:val="Header"/>
    </w:pPr>
    <w:r>
      <w:rPr>
        <w:noProof/>
        <w:lang w:val="en-US"/>
      </w:rPr>
      <w:pict>
        <v:shapetype id="_x0000_t202" coordsize="21600,21600" o:spt="202" path="m,l,21600r21600,l21600,xe">
          <v:stroke joinstyle="miter"/>
          <v:path gradientshapeok="t" o:connecttype="rect"/>
        </v:shapetype>
        <v:shape id="Text Box 2" o:spid="_x0000_s2050" type="#_x0000_t202" style="position:absolute;margin-left:212.7pt;margin-top:20.45pt;width:312pt;height:71.25pt;z-index:2516582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" stroked="f">
          <v:textbox style="mso-next-textbox:#Text Box 2">
            <w:txbxContent>
              <w:p w:rsidR="003C4827" w:rsidRPr="00377B77" w:rsidRDefault="00E6427E" w:rsidP="003C4827">
                <w:pPr>
                  <w:spacing w:after="0" w:line="240" w:lineRule="auto"/>
                  <w:jc w:val="right"/>
                  <w:rPr>
                    <w:color w:val="002060"/>
                  </w:rPr>
                </w:pPr>
                <w:r w:rsidRPr="00377B77">
                  <w:rPr>
                    <w:color w:val="002060"/>
                  </w:rPr>
                  <w:t>3813 Martin Mwamba Road</w:t>
                </w:r>
                <w:r>
                  <w:rPr>
                    <w:color w:val="002060"/>
                  </w:rPr>
                  <w:t>,</w:t>
                </w:r>
                <w:r w:rsidRPr="00377B77">
                  <w:rPr>
                    <w:color w:val="002060"/>
                  </w:rPr>
                  <w:t xml:space="preserve"> Olympia</w:t>
                </w:r>
                <w:r>
                  <w:rPr>
                    <w:color w:val="002060"/>
                  </w:rPr>
                  <w:t xml:space="preserve"> Park</w:t>
                </w:r>
              </w:p>
              <w:p w:rsidR="003C4827" w:rsidRPr="00377B77" w:rsidRDefault="00E6427E" w:rsidP="003C4827">
                <w:pPr>
                  <w:spacing w:after="0" w:line="240" w:lineRule="auto"/>
                  <w:jc w:val="right"/>
                  <w:rPr>
                    <w:color w:val="002060"/>
                  </w:rPr>
                </w:pPr>
                <w:r w:rsidRPr="00377B77">
                  <w:rPr>
                    <w:color w:val="002060"/>
                  </w:rPr>
                  <w:t>P.O Box 37774</w:t>
                </w:r>
                <w:r>
                  <w:rPr>
                    <w:color w:val="002060"/>
                  </w:rPr>
                  <w:t>, 10101</w:t>
                </w:r>
                <w:r w:rsidRPr="00377B77">
                  <w:rPr>
                    <w:color w:val="002060"/>
                  </w:rPr>
                  <w:t xml:space="preserve"> Lusaka</w:t>
                </w:r>
                <w:r>
                  <w:rPr>
                    <w:color w:val="002060"/>
                  </w:rPr>
                  <w:t>,</w:t>
                </w:r>
                <w:r w:rsidRPr="00377B77">
                  <w:rPr>
                    <w:color w:val="002060"/>
                  </w:rPr>
                  <w:t xml:space="preserve"> Zambia</w:t>
                </w:r>
              </w:p>
              <w:p w:rsidR="003C4827" w:rsidRDefault="00E6427E" w:rsidP="003C4827">
                <w:pPr>
                  <w:spacing w:after="0" w:line="240" w:lineRule="auto"/>
                  <w:jc w:val="right"/>
                  <w:rPr>
                    <w:color w:val="002060"/>
                  </w:rPr>
                </w:pPr>
                <w:r w:rsidRPr="00377B77">
                  <w:rPr>
                    <w:b/>
                    <w:color w:val="002060"/>
                  </w:rPr>
                  <w:t>Email:</w:t>
                </w:r>
                <w:r w:rsidRPr="00377B77">
                  <w:rPr>
                    <w:color w:val="002060"/>
                  </w:rPr>
                  <w:t xml:space="preserve"> infojctr@jesuits.org.zm </w:t>
                </w:r>
              </w:p>
              <w:p w:rsidR="003C4827" w:rsidRDefault="00E6427E" w:rsidP="003C4827">
                <w:pPr>
                  <w:spacing w:after="0" w:line="240" w:lineRule="auto"/>
                  <w:jc w:val="right"/>
                  <w:rPr>
                    <w:color w:val="002060"/>
                  </w:rPr>
                </w:pPr>
                <w:r>
                  <w:rPr>
                    <w:color w:val="002060"/>
                  </w:rPr>
                  <w:t>www.jctr.org.zm</w:t>
                </w:r>
              </w:p>
              <w:p w:rsidR="003C4827" w:rsidRPr="00377B77" w:rsidRDefault="00E6427E" w:rsidP="003C4827">
                <w:pPr>
                  <w:spacing w:after="0" w:line="240" w:lineRule="auto"/>
                  <w:jc w:val="right"/>
                  <w:rPr>
                    <w:color w:val="002060"/>
                  </w:rPr>
                </w:pPr>
                <w:r w:rsidRPr="00377B77">
                  <w:rPr>
                    <w:color w:val="002060"/>
                  </w:rPr>
                  <w:t xml:space="preserve"> </w:t>
                </w:r>
                <w:r w:rsidRPr="00377B77">
                  <w:rPr>
                    <w:b/>
                    <w:color w:val="002060"/>
                  </w:rPr>
                  <w:t>Tel:</w:t>
                </w:r>
                <w:r w:rsidRPr="00377B77">
                  <w:rPr>
                    <w:color w:val="002060"/>
                  </w:rPr>
                  <w:t xml:space="preserve"> +260 211 290410 </w:t>
                </w:r>
                <w:r w:rsidRPr="00377B77">
                  <w:rPr>
                    <w:b/>
                    <w:color w:val="002060"/>
                  </w:rPr>
                  <w:t>|</w:t>
                </w:r>
                <w:r w:rsidRPr="00377B77">
                  <w:rPr>
                    <w:color w:val="002060"/>
                  </w:rPr>
                  <w:t xml:space="preserve"> </w:t>
                </w:r>
                <w:r w:rsidRPr="00377B77">
                  <w:rPr>
                    <w:b/>
                    <w:color w:val="002060"/>
                  </w:rPr>
                  <w:t>Fax:</w:t>
                </w:r>
                <w:r w:rsidRPr="00377B77">
                  <w:rPr>
                    <w:color w:val="002060"/>
                  </w:rPr>
                  <w:t xml:space="preserve"> +260 211 290759</w:t>
                </w:r>
              </w:p>
            </w:txbxContent>
          </v:textbox>
        </v:shape>
      </w:pict>
    </w:r>
    <w:r>
      <w:rPr>
        <w:noProof/>
        <w:lang w:val="en-US"/>
      </w:rPr>
      <w:pict>
        <v:line id="Straight Connector 6" o:spid="_x0000_s2049" style="position:absolute;z-index:251657216;visibility:visible" from="-28pt,111.15pt" to="551.75pt,1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" strokecolor="#4579b8" strokeweight="1.75pt"/>
      </w:pict>
    </w:r>
    <w:r w:rsidR="000B6FD8">
      <w:rPr>
        <w:noProof/>
        <w:lang w:val="en-US"/>
      </w:rPr>
      <w:drawing>
        <wp:inline distT="0" distB="0" distL="0" distR="0">
          <wp:extent cx="1800225" cy="1314450"/>
          <wp:effectExtent l="19050" t="0" r="9525"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1800225" cy="1314450"/>
                  </a:xfrm>
                  <a:prstGeom prst="rect">
                    <a:avLst/>
                  </a:prstGeom>
                  <a:noFill/>
                  <a:ln w="9525">
                    <a:noFill/>
                    <a:miter lim="800000"/>
                    <a:headEnd/>
                    <a:tailEnd/>
                  </a:ln>
                </pic:spPr>
              </pic:pic>
            </a:graphicData>
          </a:graphic>
        </wp:inline>
      </w:drawing>
    </w:r>
    <w:r w:rsidR="00E6427E" w:rsidRPr="00377B77">
      <w:rPr>
        <w:noProof/>
        <w:lang w:eastAsia="en-GB"/>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CC7125"/>
    <w:multiLevelType w:val="hybridMultilevel"/>
    <w:tmpl w:val="15B640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E87FF1"/>
    <w:rsid w:val="000004E5"/>
    <w:rsid w:val="00000ECA"/>
    <w:rsid w:val="00003F93"/>
    <w:rsid w:val="000042DA"/>
    <w:rsid w:val="00010BEB"/>
    <w:rsid w:val="00012F95"/>
    <w:rsid w:val="00016361"/>
    <w:rsid w:val="000204D7"/>
    <w:rsid w:val="00022209"/>
    <w:rsid w:val="00031B79"/>
    <w:rsid w:val="000448C6"/>
    <w:rsid w:val="00055594"/>
    <w:rsid w:val="000615F7"/>
    <w:rsid w:val="0006418C"/>
    <w:rsid w:val="00067B57"/>
    <w:rsid w:val="00071A65"/>
    <w:rsid w:val="00081473"/>
    <w:rsid w:val="00084146"/>
    <w:rsid w:val="00091FAA"/>
    <w:rsid w:val="0009273D"/>
    <w:rsid w:val="000A6A18"/>
    <w:rsid w:val="000B2A1B"/>
    <w:rsid w:val="000B6FD8"/>
    <w:rsid w:val="000C1035"/>
    <w:rsid w:val="000D0E75"/>
    <w:rsid w:val="000D194F"/>
    <w:rsid w:val="000E77F1"/>
    <w:rsid w:val="000F2931"/>
    <w:rsid w:val="000F3292"/>
    <w:rsid w:val="001013C0"/>
    <w:rsid w:val="00102C99"/>
    <w:rsid w:val="00111CF5"/>
    <w:rsid w:val="00113BE2"/>
    <w:rsid w:val="0011520E"/>
    <w:rsid w:val="001210E1"/>
    <w:rsid w:val="00132437"/>
    <w:rsid w:val="001356CC"/>
    <w:rsid w:val="00136C23"/>
    <w:rsid w:val="00141A28"/>
    <w:rsid w:val="00142A64"/>
    <w:rsid w:val="00143FF2"/>
    <w:rsid w:val="00144953"/>
    <w:rsid w:val="00145722"/>
    <w:rsid w:val="00145CDD"/>
    <w:rsid w:val="00151271"/>
    <w:rsid w:val="00160288"/>
    <w:rsid w:val="00173585"/>
    <w:rsid w:val="00173626"/>
    <w:rsid w:val="001820F7"/>
    <w:rsid w:val="001920E6"/>
    <w:rsid w:val="001A312F"/>
    <w:rsid w:val="001A72D8"/>
    <w:rsid w:val="001B7189"/>
    <w:rsid w:val="001C4E52"/>
    <w:rsid w:val="001E5FCC"/>
    <w:rsid w:val="001E6D8E"/>
    <w:rsid w:val="001F6AD3"/>
    <w:rsid w:val="00200553"/>
    <w:rsid w:val="002030CF"/>
    <w:rsid w:val="00213DD8"/>
    <w:rsid w:val="00216938"/>
    <w:rsid w:val="002230E0"/>
    <w:rsid w:val="00226CED"/>
    <w:rsid w:val="00226D9E"/>
    <w:rsid w:val="00231220"/>
    <w:rsid w:val="002313A6"/>
    <w:rsid w:val="00235229"/>
    <w:rsid w:val="002359C9"/>
    <w:rsid w:val="00240E09"/>
    <w:rsid w:val="00241E95"/>
    <w:rsid w:val="002463D3"/>
    <w:rsid w:val="00247554"/>
    <w:rsid w:val="002540B2"/>
    <w:rsid w:val="00263DA6"/>
    <w:rsid w:val="00271B17"/>
    <w:rsid w:val="00280849"/>
    <w:rsid w:val="002813BC"/>
    <w:rsid w:val="00285A16"/>
    <w:rsid w:val="002863F3"/>
    <w:rsid w:val="002974C4"/>
    <w:rsid w:val="002A3514"/>
    <w:rsid w:val="002A531A"/>
    <w:rsid w:val="002A6318"/>
    <w:rsid w:val="002A72BF"/>
    <w:rsid w:val="002B2B8D"/>
    <w:rsid w:val="002C1BB6"/>
    <w:rsid w:val="002E4781"/>
    <w:rsid w:val="002E7F8F"/>
    <w:rsid w:val="002F3550"/>
    <w:rsid w:val="002F355F"/>
    <w:rsid w:val="002F7E0B"/>
    <w:rsid w:val="00312922"/>
    <w:rsid w:val="00317960"/>
    <w:rsid w:val="00322D55"/>
    <w:rsid w:val="003360F4"/>
    <w:rsid w:val="003365CD"/>
    <w:rsid w:val="00341E5A"/>
    <w:rsid w:val="003445A7"/>
    <w:rsid w:val="00350089"/>
    <w:rsid w:val="00367427"/>
    <w:rsid w:val="00384013"/>
    <w:rsid w:val="00384709"/>
    <w:rsid w:val="003A102E"/>
    <w:rsid w:val="003A3A7B"/>
    <w:rsid w:val="003B25F1"/>
    <w:rsid w:val="003C197F"/>
    <w:rsid w:val="003C4827"/>
    <w:rsid w:val="003D403D"/>
    <w:rsid w:val="003E4688"/>
    <w:rsid w:val="003E7D07"/>
    <w:rsid w:val="003F7732"/>
    <w:rsid w:val="00411BEE"/>
    <w:rsid w:val="00414E0E"/>
    <w:rsid w:val="00415F71"/>
    <w:rsid w:val="0041753F"/>
    <w:rsid w:val="004205C7"/>
    <w:rsid w:val="004211AD"/>
    <w:rsid w:val="00423891"/>
    <w:rsid w:val="0042560E"/>
    <w:rsid w:val="004415CC"/>
    <w:rsid w:val="004501F7"/>
    <w:rsid w:val="00453B34"/>
    <w:rsid w:val="0045407A"/>
    <w:rsid w:val="00457611"/>
    <w:rsid w:val="0048590C"/>
    <w:rsid w:val="0048721E"/>
    <w:rsid w:val="004B0DA6"/>
    <w:rsid w:val="004B5EA9"/>
    <w:rsid w:val="004C118E"/>
    <w:rsid w:val="0050134B"/>
    <w:rsid w:val="00502FAB"/>
    <w:rsid w:val="005054B8"/>
    <w:rsid w:val="00507D58"/>
    <w:rsid w:val="00511404"/>
    <w:rsid w:val="00513111"/>
    <w:rsid w:val="0052074D"/>
    <w:rsid w:val="00525D3E"/>
    <w:rsid w:val="005311FA"/>
    <w:rsid w:val="005415D9"/>
    <w:rsid w:val="00547C9E"/>
    <w:rsid w:val="00551BAD"/>
    <w:rsid w:val="00553754"/>
    <w:rsid w:val="005610CC"/>
    <w:rsid w:val="005611B5"/>
    <w:rsid w:val="00562445"/>
    <w:rsid w:val="0058270A"/>
    <w:rsid w:val="005A3D73"/>
    <w:rsid w:val="005A3F2A"/>
    <w:rsid w:val="005A7CDE"/>
    <w:rsid w:val="005B42C9"/>
    <w:rsid w:val="005C03AA"/>
    <w:rsid w:val="005C6A6F"/>
    <w:rsid w:val="005D1961"/>
    <w:rsid w:val="005E2E8C"/>
    <w:rsid w:val="005E54E0"/>
    <w:rsid w:val="005F07EA"/>
    <w:rsid w:val="005F21F5"/>
    <w:rsid w:val="005F52C2"/>
    <w:rsid w:val="005F58BA"/>
    <w:rsid w:val="00600B96"/>
    <w:rsid w:val="006066E9"/>
    <w:rsid w:val="00630530"/>
    <w:rsid w:val="006339C5"/>
    <w:rsid w:val="00640BC1"/>
    <w:rsid w:val="00646F5F"/>
    <w:rsid w:val="0064753D"/>
    <w:rsid w:val="00650177"/>
    <w:rsid w:val="006715B7"/>
    <w:rsid w:val="00672ECE"/>
    <w:rsid w:val="00674A73"/>
    <w:rsid w:val="0067652E"/>
    <w:rsid w:val="00680BF8"/>
    <w:rsid w:val="00683886"/>
    <w:rsid w:val="006852E0"/>
    <w:rsid w:val="006A07E6"/>
    <w:rsid w:val="006A28FA"/>
    <w:rsid w:val="006A7F7E"/>
    <w:rsid w:val="006B246E"/>
    <w:rsid w:val="006B65AB"/>
    <w:rsid w:val="006C11A9"/>
    <w:rsid w:val="006C21B3"/>
    <w:rsid w:val="006C3B80"/>
    <w:rsid w:val="006C4C9E"/>
    <w:rsid w:val="006C61B5"/>
    <w:rsid w:val="006C7051"/>
    <w:rsid w:val="006D3CB0"/>
    <w:rsid w:val="006E4FEE"/>
    <w:rsid w:val="007005EF"/>
    <w:rsid w:val="007008BC"/>
    <w:rsid w:val="00701DA3"/>
    <w:rsid w:val="007071D8"/>
    <w:rsid w:val="00712EB7"/>
    <w:rsid w:val="0072178B"/>
    <w:rsid w:val="00724598"/>
    <w:rsid w:val="00731DCB"/>
    <w:rsid w:val="007356D3"/>
    <w:rsid w:val="00741485"/>
    <w:rsid w:val="00752E00"/>
    <w:rsid w:val="007609EE"/>
    <w:rsid w:val="007675B7"/>
    <w:rsid w:val="00772380"/>
    <w:rsid w:val="00775022"/>
    <w:rsid w:val="00775B10"/>
    <w:rsid w:val="00785B6F"/>
    <w:rsid w:val="007902AF"/>
    <w:rsid w:val="0079228B"/>
    <w:rsid w:val="007A1AE3"/>
    <w:rsid w:val="007A2AB6"/>
    <w:rsid w:val="007B51FD"/>
    <w:rsid w:val="007B5B5D"/>
    <w:rsid w:val="007D0229"/>
    <w:rsid w:val="007D2205"/>
    <w:rsid w:val="007D367B"/>
    <w:rsid w:val="007F5EC7"/>
    <w:rsid w:val="0080136E"/>
    <w:rsid w:val="008016B6"/>
    <w:rsid w:val="0081100D"/>
    <w:rsid w:val="0081252B"/>
    <w:rsid w:val="00812DD1"/>
    <w:rsid w:val="00815F74"/>
    <w:rsid w:val="00817B25"/>
    <w:rsid w:val="00822348"/>
    <w:rsid w:val="008326FF"/>
    <w:rsid w:val="00836564"/>
    <w:rsid w:val="00840DB5"/>
    <w:rsid w:val="00841D75"/>
    <w:rsid w:val="008512C0"/>
    <w:rsid w:val="0085588B"/>
    <w:rsid w:val="00861263"/>
    <w:rsid w:val="008622CF"/>
    <w:rsid w:val="00865FFC"/>
    <w:rsid w:val="008735A1"/>
    <w:rsid w:val="00880196"/>
    <w:rsid w:val="00880F12"/>
    <w:rsid w:val="00891120"/>
    <w:rsid w:val="008969D8"/>
    <w:rsid w:val="008979CD"/>
    <w:rsid w:val="008A1E5E"/>
    <w:rsid w:val="008A4733"/>
    <w:rsid w:val="008B0AE7"/>
    <w:rsid w:val="008B0BE1"/>
    <w:rsid w:val="008B2F77"/>
    <w:rsid w:val="008B3AAA"/>
    <w:rsid w:val="008B4936"/>
    <w:rsid w:val="008B79F1"/>
    <w:rsid w:val="008C71C2"/>
    <w:rsid w:val="008E4025"/>
    <w:rsid w:val="008F6811"/>
    <w:rsid w:val="00904A08"/>
    <w:rsid w:val="0091190B"/>
    <w:rsid w:val="00913CFE"/>
    <w:rsid w:val="009177E0"/>
    <w:rsid w:val="00922F8C"/>
    <w:rsid w:val="00923149"/>
    <w:rsid w:val="0093143C"/>
    <w:rsid w:val="00934943"/>
    <w:rsid w:val="0094202D"/>
    <w:rsid w:val="00944095"/>
    <w:rsid w:val="0094604C"/>
    <w:rsid w:val="0094675F"/>
    <w:rsid w:val="00950A4F"/>
    <w:rsid w:val="00951081"/>
    <w:rsid w:val="009521BB"/>
    <w:rsid w:val="00952A25"/>
    <w:rsid w:val="009568A7"/>
    <w:rsid w:val="00960F31"/>
    <w:rsid w:val="0097637A"/>
    <w:rsid w:val="00980A8C"/>
    <w:rsid w:val="009850BE"/>
    <w:rsid w:val="00990220"/>
    <w:rsid w:val="00995834"/>
    <w:rsid w:val="009A7D25"/>
    <w:rsid w:val="009B155A"/>
    <w:rsid w:val="009C3587"/>
    <w:rsid w:val="009D3156"/>
    <w:rsid w:val="009D352A"/>
    <w:rsid w:val="009E2908"/>
    <w:rsid w:val="009F23E1"/>
    <w:rsid w:val="00A00BBE"/>
    <w:rsid w:val="00A023C4"/>
    <w:rsid w:val="00A100BE"/>
    <w:rsid w:val="00A11C9F"/>
    <w:rsid w:val="00A21E59"/>
    <w:rsid w:val="00A2367A"/>
    <w:rsid w:val="00A2635D"/>
    <w:rsid w:val="00A33025"/>
    <w:rsid w:val="00A40F28"/>
    <w:rsid w:val="00A42077"/>
    <w:rsid w:val="00A43460"/>
    <w:rsid w:val="00A5277D"/>
    <w:rsid w:val="00A620C4"/>
    <w:rsid w:val="00A669E8"/>
    <w:rsid w:val="00A7090E"/>
    <w:rsid w:val="00A746B6"/>
    <w:rsid w:val="00A824D0"/>
    <w:rsid w:val="00A84EAD"/>
    <w:rsid w:val="00A8534A"/>
    <w:rsid w:val="00A93448"/>
    <w:rsid w:val="00AA6A44"/>
    <w:rsid w:val="00AB4A04"/>
    <w:rsid w:val="00AC73F7"/>
    <w:rsid w:val="00AD0D0F"/>
    <w:rsid w:val="00AD7803"/>
    <w:rsid w:val="00AD7967"/>
    <w:rsid w:val="00AE6DC1"/>
    <w:rsid w:val="00AE74DE"/>
    <w:rsid w:val="00AF6AC1"/>
    <w:rsid w:val="00B01C90"/>
    <w:rsid w:val="00B03400"/>
    <w:rsid w:val="00B04447"/>
    <w:rsid w:val="00B1223C"/>
    <w:rsid w:val="00B1331C"/>
    <w:rsid w:val="00B22DB9"/>
    <w:rsid w:val="00B323A6"/>
    <w:rsid w:val="00B33644"/>
    <w:rsid w:val="00B34D89"/>
    <w:rsid w:val="00B3754D"/>
    <w:rsid w:val="00B5027A"/>
    <w:rsid w:val="00B504F1"/>
    <w:rsid w:val="00B50EC2"/>
    <w:rsid w:val="00B5470C"/>
    <w:rsid w:val="00B646C2"/>
    <w:rsid w:val="00B6511A"/>
    <w:rsid w:val="00B670BE"/>
    <w:rsid w:val="00B7033E"/>
    <w:rsid w:val="00B746D6"/>
    <w:rsid w:val="00B74B01"/>
    <w:rsid w:val="00B85E01"/>
    <w:rsid w:val="00B869AB"/>
    <w:rsid w:val="00B93483"/>
    <w:rsid w:val="00B94F97"/>
    <w:rsid w:val="00B979C9"/>
    <w:rsid w:val="00BA2638"/>
    <w:rsid w:val="00BA2E54"/>
    <w:rsid w:val="00BA6CF9"/>
    <w:rsid w:val="00BB6E8C"/>
    <w:rsid w:val="00BC38F3"/>
    <w:rsid w:val="00BD6C96"/>
    <w:rsid w:val="00BE4189"/>
    <w:rsid w:val="00BF2C7B"/>
    <w:rsid w:val="00BF4CF1"/>
    <w:rsid w:val="00BF6ED2"/>
    <w:rsid w:val="00C0022A"/>
    <w:rsid w:val="00C00938"/>
    <w:rsid w:val="00C01EC2"/>
    <w:rsid w:val="00C02F61"/>
    <w:rsid w:val="00C0354B"/>
    <w:rsid w:val="00C0631A"/>
    <w:rsid w:val="00C069E5"/>
    <w:rsid w:val="00C0774E"/>
    <w:rsid w:val="00C13581"/>
    <w:rsid w:val="00C138B6"/>
    <w:rsid w:val="00C14317"/>
    <w:rsid w:val="00C15F08"/>
    <w:rsid w:val="00C16121"/>
    <w:rsid w:val="00C26ED4"/>
    <w:rsid w:val="00C518F8"/>
    <w:rsid w:val="00C63AD2"/>
    <w:rsid w:val="00C866E5"/>
    <w:rsid w:val="00C90F7E"/>
    <w:rsid w:val="00C936F1"/>
    <w:rsid w:val="00C93E88"/>
    <w:rsid w:val="00C94698"/>
    <w:rsid w:val="00CB5E1F"/>
    <w:rsid w:val="00CB7827"/>
    <w:rsid w:val="00CC5B55"/>
    <w:rsid w:val="00CC6611"/>
    <w:rsid w:val="00CD04C6"/>
    <w:rsid w:val="00CE07BA"/>
    <w:rsid w:val="00CE22A1"/>
    <w:rsid w:val="00CE7E09"/>
    <w:rsid w:val="00D0040D"/>
    <w:rsid w:val="00D008D7"/>
    <w:rsid w:val="00D07BD2"/>
    <w:rsid w:val="00D137B3"/>
    <w:rsid w:val="00D14256"/>
    <w:rsid w:val="00D1569D"/>
    <w:rsid w:val="00D17D73"/>
    <w:rsid w:val="00D23C5A"/>
    <w:rsid w:val="00D270F4"/>
    <w:rsid w:val="00D27C48"/>
    <w:rsid w:val="00D378D8"/>
    <w:rsid w:val="00D429FC"/>
    <w:rsid w:val="00D42C85"/>
    <w:rsid w:val="00D453BF"/>
    <w:rsid w:val="00D71D9B"/>
    <w:rsid w:val="00D75A0B"/>
    <w:rsid w:val="00D7799A"/>
    <w:rsid w:val="00D84999"/>
    <w:rsid w:val="00D87ABB"/>
    <w:rsid w:val="00D902B1"/>
    <w:rsid w:val="00DA31A2"/>
    <w:rsid w:val="00DA5580"/>
    <w:rsid w:val="00DA5A3A"/>
    <w:rsid w:val="00DB787E"/>
    <w:rsid w:val="00DC52DF"/>
    <w:rsid w:val="00DC618A"/>
    <w:rsid w:val="00DD33A0"/>
    <w:rsid w:val="00DD5375"/>
    <w:rsid w:val="00DE4C58"/>
    <w:rsid w:val="00DE557F"/>
    <w:rsid w:val="00DE5832"/>
    <w:rsid w:val="00DE6EE7"/>
    <w:rsid w:val="00DE7839"/>
    <w:rsid w:val="00DF6565"/>
    <w:rsid w:val="00DF6B76"/>
    <w:rsid w:val="00E21539"/>
    <w:rsid w:val="00E26F8A"/>
    <w:rsid w:val="00E31F5C"/>
    <w:rsid w:val="00E36F73"/>
    <w:rsid w:val="00E378AC"/>
    <w:rsid w:val="00E51FD1"/>
    <w:rsid w:val="00E52860"/>
    <w:rsid w:val="00E52A5F"/>
    <w:rsid w:val="00E56183"/>
    <w:rsid w:val="00E6427E"/>
    <w:rsid w:val="00E66AA2"/>
    <w:rsid w:val="00E703CD"/>
    <w:rsid w:val="00E72A74"/>
    <w:rsid w:val="00E74CD0"/>
    <w:rsid w:val="00E807AF"/>
    <w:rsid w:val="00E808D1"/>
    <w:rsid w:val="00E87FF1"/>
    <w:rsid w:val="00E91D79"/>
    <w:rsid w:val="00EA0C92"/>
    <w:rsid w:val="00EA67FD"/>
    <w:rsid w:val="00EC0D7E"/>
    <w:rsid w:val="00EC2AFF"/>
    <w:rsid w:val="00ED45A8"/>
    <w:rsid w:val="00EE04FD"/>
    <w:rsid w:val="00EE3415"/>
    <w:rsid w:val="00EE5141"/>
    <w:rsid w:val="00EE75AE"/>
    <w:rsid w:val="00EE75CB"/>
    <w:rsid w:val="00EE7EB4"/>
    <w:rsid w:val="00EF34C3"/>
    <w:rsid w:val="00EF41F0"/>
    <w:rsid w:val="00EF4B92"/>
    <w:rsid w:val="00F04399"/>
    <w:rsid w:val="00F04A2E"/>
    <w:rsid w:val="00F070C3"/>
    <w:rsid w:val="00F179F5"/>
    <w:rsid w:val="00F233F5"/>
    <w:rsid w:val="00F37B3D"/>
    <w:rsid w:val="00F40725"/>
    <w:rsid w:val="00F43610"/>
    <w:rsid w:val="00F450D0"/>
    <w:rsid w:val="00F47165"/>
    <w:rsid w:val="00F538E1"/>
    <w:rsid w:val="00F54474"/>
    <w:rsid w:val="00F544CF"/>
    <w:rsid w:val="00F55ABB"/>
    <w:rsid w:val="00F62C23"/>
    <w:rsid w:val="00F81225"/>
    <w:rsid w:val="00F82AC0"/>
    <w:rsid w:val="00F858A4"/>
    <w:rsid w:val="00F85CFC"/>
    <w:rsid w:val="00F875A9"/>
    <w:rsid w:val="00F87C2C"/>
    <w:rsid w:val="00F91C21"/>
    <w:rsid w:val="00F92AC3"/>
    <w:rsid w:val="00FC0846"/>
    <w:rsid w:val="00FD0376"/>
    <w:rsid w:val="00FD0F70"/>
    <w:rsid w:val="00FD2C9B"/>
    <w:rsid w:val="00FE4374"/>
    <w:rsid w:val="00FE5DDC"/>
    <w:rsid w:val="00FF00C1"/>
    <w:rsid w:val="00FF19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BCC5CC3C-24E2-468B-AB37-55B63D31C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7FF1"/>
    <w:pPr>
      <w:spacing w:after="200" w:line="276" w:lineRule="auto"/>
    </w:pPr>
    <w:rPr>
      <w:rFonts w:eastAsia="Times New Roman"/>
      <w:sz w:val="22"/>
      <w:szCs w:val="22"/>
      <w:lang w:val="en-GB"/>
    </w:rPr>
  </w:style>
  <w:style w:type="paragraph" w:styleId="Heading1">
    <w:name w:val="heading 1"/>
    <w:basedOn w:val="Normal"/>
    <w:link w:val="Heading1Char"/>
    <w:uiPriority w:val="9"/>
    <w:qFormat/>
    <w:rsid w:val="006C4C9E"/>
    <w:pPr>
      <w:spacing w:before="100" w:beforeAutospacing="1" w:after="100" w:afterAutospacing="1" w:line="240" w:lineRule="auto"/>
      <w:outlineLvl w:val="0"/>
    </w:pPr>
    <w:rPr>
      <w:rFonts w:ascii="Times New Roman" w:hAnsi="Times New Roman"/>
      <w:b/>
      <w:bCs/>
      <w:kern w:val="36"/>
      <w:sz w:val="48"/>
      <w:szCs w:val="48"/>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87FF1"/>
    <w:pPr>
      <w:tabs>
        <w:tab w:val="center" w:pos="4513"/>
        <w:tab w:val="right" w:pos="9026"/>
      </w:tabs>
      <w:spacing w:after="0" w:line="240" w:lineRule="auto"/>
    </w:pPr>
  </w:style>
  <w:style w:type="character" w:customStyle="1" w:styleId="HeaderChar">
    <w:name w:val="Header Char"/>
    <w:basedOn w:val="DefaultParagraphFont"/>
    <w:link w:val="Header"/>
    <w:uiPriority w:val="99"/>
    <w:rsid w:val="00E87FF1"/>
    <w:rPr>
      <w:rFonts w:ascii="Calibri" w:eastAsia="Times New Roman" w:hAnsi="Calibri" w:cs="Times New Roman"/>
      <w:lang w:val="en-GB"/>
    </w:rPr>
  </w:style>
  <w:style w:type="character" w:styleId="Hyperlink">
    <w:name w:val="Hyperlink"/>
    <w:basedOn w:val="DefaultParagraphFont"/>
    <w:uiPriority w:val="99"/>
    <w:unhideWhenUsed/>
    <w:rsid w:val="00E87FF1"/>
    <w:rPr>
      <w:rFonts w:cs="Times New Roman"/>
      <w:color w:val="0000FF"/>
      <w:u w:val="single"/>
    </w:rPr>
  </w:style>
  <w:style w:type="paragraph" w:styleId="NormalWeb">
    <w:name w:val="Normal (Web)"/>
    <w:basedOn w:val="Normal"/>
    <w:uiPriority w:val="99"/>
    <w:unhideWhenUsed/>
    <w:rsid w:val="00E87FF1"/>
    <w:pPr>
      <w:spacing w:before="100" w:beforeAutospacing="1" w:after="100" w:afterAutospacing="1" w:line="240" w:lineRule="auto"/>
    </w:pPr>
    <w:rPr>
      <w:rFonts w:ascii="Times New Roman" w:hAnsi="Times New Roman"/>
      <w:sz w:val="24"/>
      <w:szCs w:val="24"/>
      <w:lang w:val="en-US"/>
    </w:rPr>
  </w:style>
  <w:style w:type="paragraph" w:styleId="BalloonText">
    <w:name w:val="Balloon Text"/>
    <w:basedOn w:val="Normal"/>
    <w:link w:val="BalloonTextChar"/>
    <w:uiPriority w:val="99"/>
    <w:semiHidden/>
    <w:unhideWhenUsed/>
    <w:rsid w:val="00A420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2077"/>
    <w:rPr>
      <w:rFonts w:ascii="Tahoma" w:eastAsia="Times New Roman" w:hAnsi="Tahoma" w:cs="Tahoma"/>
      <w:sz w:val="16"/>
      <w:szCs w:val="16"/>
      <w:lang w:val="en-GB"/>
    </w:rPr>
  </w:style>
  <w:style w:type="paragraph" w:styleId="Footer">
    <w:name w:val="footer"/>
    <w:basedOn w:val="Normal"/>
    <w:link w:val="FooterChar"/>
    <w:uiPriority w:val="99"/>
    <w:semiHidden/>
    <w:unhideWhenUsed/>
    <w:rsid w:val="008F6811"/>
    <w:pPr>
      <w:tabs>
        <w:tab w:val="center" w:pos="4513"/>
        <w:tab w:val="right" w:pos="9026"/>
      </w:tabs>
    </w:pPr>
  </w:style>
  <w:style w:type="character" w:customStyle="1" w:styleId="FooterChar">
    <w:name w:val="Footer Char"/>
    <w:basedOn w:val="DefaultParagraphFont"/>
    <w:link w:val="Footer"/>
    <w:uiPriority w:val="99"/>
    <w:semiHidden/>
    <w:rsid w:val="008F6811"/>
    <w:rPr>
      <w:rFonts w:eastAsia="Times New Roman"/>
      <w:sz w:val="22"/>
      <w:szCs w:val="22"/>
      <w:lang w:val="en-GB" w:eastAsia="en-US"/>
    </w:rPr>
  </w:style>
  <w:style w:type="paragraph" w:styleId="ListParagraph">
    <w:name w:val="List Paragraph"/>
    <w:basedOn w:val="Normal"/>
    <w:uiPriority w:val="34"/>
    <w:qFormat/>
    <w:rsid w:val="007902AF"/>
    <w:pPr>
      <w:ind w:left="720"/>
      <w:contextualSpacing/>
    </w:pPr>
    <w:rPr>
      <w:rFonts w:eastAsia="Calibri"/>
    </w:rPr>
  </w:style>
  <w:style w:type="character" w:styleId="CommentReference">
    <w:name w:val="annotation reference"/>
    <w:basedOn w:val="DefaultParagraphFont"/>
    <w:uiPriority w:val="99"/>
    <w:semiHidden/>
    <w:unhideWhenUsed/>
    <w:rsid w:val="00630530"/>
    <w:rPr>
      <w:sz w:val="16"/>
      <w:szCs w:val="16"/>
    </w:rPr>
  </w:style>
  <w:style w:type="paragraph" w:styleId="CommentText">
    <w:name w:val="annotation text"/>
    <w:basedOn w:val="Normal"/>
    <w:link w:val="CommentTextChar"/>
    <w:uiPriority w:val="99"/>
    <w:unhideWhenUsed/>
    <w:rsid w:val="00630530"/>
    <w:rPr>
      <w:sz w:val="20"/>
      <w:szCs w:val="20"/>
    </w:rPr>
  </w:style>
  <w:style w:type="character" w:customStyle="1" w:styleId="CommentTextChar">
    <w:name w:val="Comment Text Char"/>
    <w:basedOn w:val="DefaultParagraphFont"/>
    <w:link w:val="CommentText"/>
    <w:uiPriority w:val="99"/>
    <w:rsid w:val="00630530"/>
    <w:rPr>
      <w:rFonts w:eastAsia="Times New Roman"/>
      <w:lang w:val="en-GB"/>
    </w:rPr>
  </w:style>
  <w:style w:type="paragraph" w:styleId="CommentSubject">
    <w:name w:val="annotation subject"/>
    <w:basedOn w:val="CommentText"/>
    <w:next w:val="CommentText"/>
    <w:link w:val="CommentSubjectChar"/>
    <w:uiPriority w:val="99"/>
    <w:semiHidden/>
    <w:unhideWhenUsed/>
    <w:rsid w:val="00630530"/>
    <w:rPr>
      <w:b/>
      <w:bCs/>
    </w:rPr>
  </w:style>
  <w:style w:type="character" w:customStyle="1" w:styleId="CommentSubjectChar">
    <w:name w:val="Comment Subject Char"/>
    <w:basedOn w:val="CommentTextChar"/>
    <w:link w:val="CommentSubject"/>
    <w:uiPriority w:val="99"/>
    <w:semiHidden/>
    <w:rsid w:val="00630530"/>
    <w:rPr>
      <w:rFonts w:eastAsia="Times New Roman"/>
      <w:b/>
      <w:bCs/>
      <w:lang w:val="en-GB"/>
    </w:rPr>
  </w:style>
  <w:style w:type="paragraph" w:styleId="Revision">
    <w:name w:val="Revision"/>
    <w:hidden/>
    <w:uiPriority w:val="99"/>
    <w:semiHidden/>
    <w:rsid w:val="00F04A2E"/>
    <w:rPr>
      <w:rFonts w:eastAsia="Times New Roman"/>
      <w:sz w:val="22"/>
      <w:szCs w:val="22"/>
      <w:lang w:val="en-GB"/>
    </w:rPr>
  </w:style>
  <w:style w:type="character" w:customStyle="1" w:styleId="apple-converted-space">
    <w:name w:val="apple-converted-space"/>
    <w:basedOn w:val="DefaultParagraphFont"/>
    <w:rsid w:val="001A72D8"/>
  </w:style>
  <w:style w:type="character" w:customStyle="1" w:styleId="ilad">
    <w:name w:val="il_ad"/>
    <w:basedOn w:val="DefaultParagraphFont"/>
    <w:rsid w:val="001A72D8"/>
  </w:style>
  <w:style w:type="paragraph" w:styleId="HTMLPreformatted">
    <w:name w:val="HTML Preformatted"/>
    <w:basedOn w:val="Normal"/>
    <w:link w:val="HTMLPreformattedChar"/>
    <w:uiPriority w:val="99"/>
    <w:unhideWhenUsed/>
    <w:rsid w:val="004211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rsid w:val="004211AD"/>
    <w:rPr>
      <w:rFonts w:ascii="Courier New" w:eastAsia="Times New Roman" w:hAnsi="Courier New" w:cs="Courier New"/>
    </w:rPr>
  </w:style>
  <w:style w:type="character" w:customStyle="1" w:styleId="Heading1Char">
    <w:name w:val="Heading 1 Char"/>
    <w:basedOn w:val="DefaultParagraphFont"/>
    <w:link w:val="Heading1"/>
    <w:uiPriority w:val="9"/>
    <w:rsid w:val="006C4C9E"/>
    <w:rPr>
      <w:rFonts w:ascii="Times New Roman" w:eastAsia="Times New Roman" w:hAnsi="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6080546">
      <w:bodyDiv w:val="1"/>
      <w:marLeft w:val="0"/>
      <w:marRight w:val="0"/>
      <w:marTop w:val="0"/>
      <w:marBottom w:val="0"/>
      <w:divBdr>
        <w:top w:val="none" w:sz="0" w:space="0" w:color="auto"/>
        <w:left w:val="none" w:sz="0" w:space="0" w:color="auto"/>
        <w:bottom w:val="none" w:sz="0" w:space="0" w:color="auto"/>
        <w:right w:val="none" w:sz="0" w:space="0" w:color="auto"/>
      </w:divBdr>
    </w:div>
    <w:div w:id="1629315732">
      <w:bodyDiv w:val="1"/>
      <w:marLeft w:val="0"/>
      <w:marRight w:val="0"/>
      <w:marTop w:val="0"/>
      <w:marBottom w:val="0"/>
      <w:divBdr>
        <w:top w:val="none" w:sz="0" w:space="0" w:color="auto"/>
        <w:left w:val="none" w:sz="0" w:space="0" w:color="auto"/>
        <w:bottom w:val="none" w:sz="0" w:space="0" w:color="auto"/>
        <w:right w:val="none" w:sz="0" w:space="0" w:color="auto"/>
      </w:divBdr>
    </w:div>
    <w:div w:id="1876193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asicjctr@jesuits.org.z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jctr.org.z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4C055E-3618-44AB-8CA4-18728C12F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1538</TotalTime>
  <Pages>2</Pages>
  <Words>744</Words>
  <Characters>4241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4976</CharactersWithSpaces>
  <SharedDoc>false</SharedDoc>
  <HLinks>
    <vt:vector size="12" baseType="variant">
      <vt:variant>
        <vt:i4>2752563</vt:i4>
      </vt:variant>
      <vt:variant>
        <vt:i4>3</vt:i4>
      </vt:variant>
      <vt:variant>
        <vt:i4>0</vt:i4>
      </vt:variant>
      <vt:variant>
        <vt:i4>5</vt:i4>
      </vt:variant>
      <vt:variant>
        <vt:lpwstr>http://www.jctr.org.zm/</vt:lpwstr>
      </vt:variant>
      <vt:variant>
        <vt:lpwstr/>
      </vt:variant>
      <vt:variant>
        <vt:i4>7340042</vt:i4>
      </vt:variant>
      <vt:variant>
        <vt:i4>0</vt:i4>
      </vt:variant>
      <vt:variant>
        <vt:i4>0</vt:i4>
      </vt:variant>
      <vt:variant>
        <vt:i4>5</vt:i4>
      </vt:variant>
      <vt:variant>
        <vt:lpwstr>mailto:basicjctr@jesuits.org.zm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Social Conditions</dc:creator>
  <cp:lastModifiedBy>Bwalya MusomaMutumba</cp:lastModifiedBy>
  <cp:revision>44</cp:revision>
  <cp:lastPrinted>2014-10-07T10:47:00Z</cp:lastPrinted>
  <dcterms:created xsi:type="dcterms:W3CDTF">2014-06-10T10:39:00Z</dcterms:created>
  <dcterms:modified xsi:type="dcterms:W3CDTF">2014-12-10T10:00:00Z</dcterms:modified>
</cp:coreProperties>
</file>